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60061" w:rsidRDefault="00317F37" w:rsidP="00317F3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DB6108">
        <w:rPr>
          <w:rFonts w:ascii="Times New Roman" w:hAnsi="Times New Roman" w:cs="Times New Roman"/>
          <w:sz w:val="24"/>
          <w:szCs w:val="24"/>
        </w:rPr>
        <w:t xml:space="preserve">ДЕПАРТАМЕНТ ВНУТРЕННЕЙ И КАДРОВОЙ ПОЛИТИКИ </w:t>
      </w:r>
    </w:p>
    <w:p w:rsidR="00317F37" w:rsidRPr="00DB6108" w:rsidRDefault="00317F37" w:rsidP="00317F3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DB6108">
        <w:rPr>
          <w:rFonts w:ascii="Times New Roman" w:hAnsi="Times New Roman" w:cs="Times New Roman"/>
          <w:sz w:val="24"/>
          <w:szCs w:val="24"/>
        </w:rPr>
        <w:t>БЕЛГОРОДСКОЙ ОБЛАСТИ</w:t>
      </w:r>
    </w:p>
    <w:p w:rsidR="00317F37" w:rsidRPr="00DB6108" w:rsidRDefault="00317F37" w:rsidP="00317F3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317F37" w:rsidRPr="00DB6108" w:rsidRDefault="00317F37" w:rsidP="00317F3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DB6108">
        <w:rPr>
          <w:rFonts w:ascii="Times New Roman" w:hAnsi="Times New Roman" w:cs="Times New Roman"/>
          <w:sz w:val="24"/>
          <w:szCs w:val="24"/>
        </w:rPr>
        <w:t>ОБЛАСТНОЕ ГОСУДАРСТВЕННОЕ АВТОНОМНОЕ ПРОФЕССИОНАЛЬНОЕ ОБРАЗОВАТЕЛЬНОЕ УЧРЕЖДЕНИЕ</w:t>
      </w:r>
    </w:p>
    <w:p w:rsidR="00317F37" w:rsidRPr="00DB6108" w:rsidRDefault="00317F37" w:rsidP="00317F3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DB6108">
        <w:rPr>
          <w:rFonts w:ascii="Times New Roman" w:hAnsi="Times New Roman" w:cs="Times New Roman"/>
          <w:sz w:val="24"/>
          <w:szCs w:val="24"/>
        </w:rPr>
        <w:t xml:space="preserve"> «БЕЛГОРОДСКИЙ СТРОИТЕЛЬНЫЙ КОЛЛЕДЖ»</w:t>
      </w: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Pr="00317F37" w:rsidRDefault="00317F37" w:rsidP="00317F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F37" w:rsidRPr="00317F37" w:rsidRDefault="00317F37" w:rsidP="00317F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7F37">
        <w:rPr>
          <w:rFonts w:ascii="Times New Roman" w:hAnsi="Times New Roman" w:cs="Times New Roman"/>
          <w:b/>
          <w:sz w:val="28"/>
          <w:szCs w:val="28"/>
        </w:rPr>
        <w:t>МЕТОДИЧЕСКИЕ РЕКОМЕНДАЦИИ</w:t>
      </w:r>
    </w:p>
    <w:p w:rsidR="00317F37" w:rsidRPr="00317F37" w:rsidRDefault="00317F37" w:rsidP="00317F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317F37">
        <w:rPr>
          <w:rFonts w:ascii="Times New Roman" w:hAnsi="Times New Roman" w:cs="Times New Roman"/>
          <w:b/>
          <w:sz w:val="28"/>
          <w:szCs w:val="28"/>
        </w:rPr>
        <w:t>обучающимся</w:t>
      </w:r>
      <w:proofErr w:type="gramEnd"/>
      <w:r w:rsidRPr="00317F37">
        <w:rPr>
          <w:rFonts w:ascii="Times New Roman" w:hAnsi="Times New Roman" w:cs="Times New Roman"/>
          <w:b/>
          <w:sz w:val="28"/>
          <w:szCs w:val="28"/>
        </w:rPr>
        <w:t xml:space="preserve"> по выполнению практических занятий</w:t>
      </w:r>
    </w:p>
    <w:p w:rsidR="00317F37" w:rsidRP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Pr="00317F37" w:rsidRDefault="00317F37" w:rsidP="00317F3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7F37">
        <w:rPr>
          <w:rFonts w:ascii="Times New Roman" w:hAnsi="Times New Roman" w:cs="Times New Roman"/>
          <w:b/>
          <w:sz w:val="28"/>
          <w:szCs w:val="28"/>
        </w:rPr>
        <w:t>УЧЕБНОЙ ДИСЦИПЛИНЫ «Общие сведения об инженерных системах»</w:t>
      </w:r>
    </w:p>
    <w:p w:rsidR="00317F37" w:rsidRP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Pr="00317F37" w:rsidRDefault="00317F37" w:rsidP="00317F37">
      <w:pPr>
        <w:rPr>
          <w:rFonts w:ascii="Times New Roman" w:hAnsi="Times New Roman" w:cs="Times New Roman"/>
          <w:b/>
          <w:sz w:val="28"/>
          <w:szCs w:val="28"/>
        </w:rPr>
      </w:pPr>
      <w:r w:rsidRPr="00317F37">
        <w:rPr>
          <w:rFonts w:ascii="Times New Roman" w:hAnsi="Times New Roman" w:cs="Times New Roman"/>
          <w:b/>
          <w:sz w:val="28"/>
          <w:szCs w:val="28"/>
        </w:rPr>
        <w:t>специальности 08.02.01</w:t>
      </w:r>
    </w:p>
    <w:p w:rsidR="00317F37" w:rsidRDefault="00317F37" w:rsidP="00317F37">
      <w:pPr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317F37">
        <w:rPr>
          <w:rFonts w:ascii="Times New Roman" w:hAnsi="Times New Roman" w:cs="Times New Roman"/>
          <w:b/>
          <w:sz w:val="28"/>
          <w:szCs w:val="28"/>
        </w:rPr>
        <w:t>« Строительство</w:t>
      </w:r>
      <w:proofErr w:type="gramEnd"/>
      <w:r w:rsidRPr="00317F37">
        <w:rPr>
          <w:rFonts w:ascii="Times New Roman" w:hAnsi="Times New Roman" w:cs="Times New Roman"/>
          <w:b/>
          <w:sz w:val="28"/>
          <w:szCs w:val="28"/>
        </w:rPr>
        <w:t xml:space="preserve"> и эксплуатация зданий и сооружений»</w:t>
      </w:r>
    </w:p>
    <w:p w:rsidR="00B1387F" w:rsidRPr="00317F37" w:rsidRDefault="00B1387F" w:rsidP="00B1387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(заочное отделение)</w:t>
      </w:r>
      <w:bookmarkStart w:id="0" w:name="_GoBack"/>
      <w:bookmarkEnd w:id="0"/>
    </w:p>
    <w:p w:rsidR="00317F37" w:rsidRP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P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P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P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Pr="00F436C1" w:rsidRDefault="00317F37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Белгород</w:t>
      </w:r>
    </w:p>
    <w:p w:rsidR="00317F37" w:rsidRPr="00317F37" w:rsidRDefault="00D54251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  <w:sectPr w:rsidR="00317F37" w:rsidRPr="00317F3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2019</w:t>
      </w:r>
    </w:p>
    <w:p w:rsid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  <w:sectPr w:rsidR="00317F3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17F37" w:rsidRPr="00AF07B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 w:rsidRPr="00AF07B7">
        <w:rPr>
          <w:rFonts w:ascii="Times New Roman" w:hAnsi="Times New Roman" w:cs="Times New Roman"/>
          <w:sz w:val="24"/>
          <w:szCs w:val="24"/>
        </w:rPr>
        <w:lastRenderedPageBreak/>
        <w:t xml:space="preserve">Одобрено </w:t>
      </w:r>
    </w:p>
    <w:p w:rsidR="00317F37" w:rsidRPr="00AF07B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317F37" w:rsidRPr="00AF07B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 w:rsidRPr="00AF07B7">
        <w:rPr>
          <w:rFonts w:ascii="Times New Roman" w:hAnsi="Times New Roman" w:cs="Times New Roman"/>
          <w:sz w:val="24"/>
          <w:szCs w:val="24"/>
        </w:rPr>
        <w:t>Предметно-цикловой комиссией</w:t>
      </w:r>
    </w:p>
    <w:p w:rsidR="00317F37" w:rsidRPr="00AF07B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 w:rsidRPr="00AF07B7">
        <w:rPr>
          <w:rFonts w:ascii="Times New Roman" w:hAnsi="Times New Roman" w:cs="Times New Roman"/>
          <w:sz w:val="24"/>
          <w:szCs w:val="24"/>
        </w:rPr>
        <w:t xml:space="preserve">спецдисциплин специальности </w:t>
      </w:r>
    </w:p>
    <w:p w:rsidR="00317F37" w:rsidRPr="00AF07B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 w:rsidRPr="00AF07B7">
        <w:rPr>
          <w:rFonts w:ascii="Times New Roman" w:hAnsi="Times New Roman" w:cs="Times New Roman"/>
          <w:sz w:val="24"/>
          <w:szCs w:val="24"/>
        </w:rPr>
        <w:t>08.02.01 «Строительство и эксплуатация зданий и сооружений»</w:t>
      </w:r>
    </w:p>
    <w:p w:rsidR="00317F37" w:rsidRPr="00AF07B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Pr="0062367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 w:rsidRPr="00623677">
        <w:rPr>
          <w:rFonts w:ascii="Times New Roman" w:hAnsi="Times New Roman" w:cs="Times New Roman"/>
          <w:sz w:val="24"/>
          <w:szCs w:val="24"/>
        </w:rPr>
        <w:lastRenderedPageBreak/>
        <w:t>Разработано на основе ФГОС по специальности 08.02.01 «Строительство и эксплуатация зданий и сооружений»</w:t>
      </w:r>
    </w:p>
    <w:p w:rsidR="00317F37" w:rsidRPr="003F3ED4" w:rsidRDefault="00317F37" w:rsidP="00317F37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  <w:sectPr w:rsidR="00317F37" w:rsidRPr="003F3ED4" w:rsidSect="004B74B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623677">
        <w:rPr>
          <w:rFonts w:ascii="Times New Roman" w:hAnsi="Times New Roman" w:cs="Times New Roman"/>
          <w:sz w:val="24"/>
          <w:szCs w:val="24"/>
        </w:rPr>
        <w:t xml:space="preserve">Рабочей программы </w:t>
      </w:r>
      <w:r>
        <w:rPr>
          <w:rFonts w:ascii="Times New Roman" w:hAnsi="Times New Roman"/>
          <w:sz w:val="24"/>
          <w:szCs w:val="24"/>
        </w:rPr>
        <w:t>учебной дисциплины</w:t>
      </w:r>
      <w:r w:rsidRPr="0025339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</w:t>
      </w:r>
      <w:r w:rsidRPr="00253392">
        <w:rPr>
          <w:rFonts w:ascii="Times New Roman" w:hAnsi="Times New Roman"/>
          <w:sz w:val="24"/>
          <w:szCs w:val="24"/>
        </w:rPr>
        <w:t>Общие сведения об инженерных системах</w:t>
      </w:r>
      <w:r>
        <w:rPr>
          <w:rFonts w:ascii="Times New Roman" w:hAnsi="Times New Roman"/>
          <w:sz w:val="24"/>
          <w:szCs w:val="24"/>
        </w:rPr>
        <w:t>»</w:t>
      </w:r>
    </w:p>
    <w:p w:rsidR="00317F37" w:rsidRPr="003F3ED4" w:rsidRDefault="00317F37" w:rsidP="00317F37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</w:p>
    <w:p w:rsidR="00317F37" w:rsidRPr="003F3ED4" w:rsidRDefault="00317F37" w:rsidP="00317F37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</w:p>
    <w:p w:rsidR="00317F37" w:rsidRPr="003F3ED4" w:rsidRDefault="00317F37" w:rsidP="00317F37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3F3E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317F37" w:rsidRPr="00FB24E8" w:rsidRDefault="00317F37" w:rsidP="00317F37">
      <w:pPr>
        <w:pStyle w:val="a3"/>
        <w:rPr>
          <w:rFonts w:ascii="Times New Roman" w:hAnsi="Times New Roman" w:cs="Times New Roman"/>
          <w:sz w:val="20"/>
          <w:szCs w:val="20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 w:rsidRPr="00FB24E8">
        <w:rPr>
          <w:rFonts w:ascii="Times New Roman" w:hAnsi="Times New Roman" w:cs="Times New Roman"/>
          <w:sz w:val="24"/>
          <w:szCs w:val="24"/>
        </w:rPr>
        <w:t>Протокол № _____</w:t>
      </w:r>
    </w:p>
    <w:p w:rsidR="00317F37" w:rsidRPr="00FB24E8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317F37" w:rsidRPr="00FB24E8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 w:rsidRPr="00FB24E8">
        <w:rPr>
          <w:rFonts w:ascii="Times New Roman" w:hAnsi="Times New Roman" w:cs="Times New Roman"/>
          <w:sz w:val="24"/>
          <w:szCs w:val="24"/>
        </w:rPr>
        <w:t>от «__» _____________201</w:t>
      </w:r>
      <w:r w:rsidR="00D54251">
        <w:rPr>
          <w:rFonts w:ascii="Times New Roman" w:hAnsi="Times New Roman" w:cs="Times New Roman"/>
          <w:sz w:val="24"/>
          <w:szCs w:val="24"/>
        </w:rPr>
        <w:t>9</w:t>
      </w:r>
      <w:r w:rsidRPr="00FB24E8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  <w:sectPr w:rsidR="00317F37" w:rsidSect="004B74B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317F37" w:rsidRPr="00FB24E8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 w:rsidRPr="00FB24E8">
        <w:rPr>
          <w:rFonts w:ascii="Times New Roman" w:hAnsi="Times New Roman" w:cs="Times New Roman"/>
          <w:sz w:val="24"/>
          <w:szCs w:val="24"/>
        </w:rPr>
        <w:t>Председатель предметно</w:t>
      </w:r>
      <w:r>
        <w:rPr>
          <w:rFonts w:ascii="Times New Roman" w:hAnsi="Times New Roman" w:cs="Times New Roman"/>
          <w:sz w:val="24"/>
          <w:szCs w:val="24"/>
        </w:rPr>
        <w:t>-цикловой</w:t>
      </w:r>
      <w:r w:rsidRPr="00FB24E8">
        <w:rPr>
          <w:rFonts w:ascii="Times New Roman" w:hAnsi="Times New Roman" w:cs="Times New Roman"/>
          <w:sz w:val="24"/>
          <w:szCs w:val="24"/>
        </w:rPr>
        <w:t xml:space="preserve"> комиссии</w:t>
      </w:r>
    </w:p>
    <w:p w:rsidR="00317F3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317F37" w:rsidRPr="008C5C5D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</w:t>
      </w:r>
    </w:p>
    <w:p w:rsidR="00317F37" w:rsidRPr="00FB24E8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 w:rsidRPr="008C5C5D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FB24E8">
        <w:rPr>
          <w:rFonts w:ascii="Times New Roman" w:hAnsi="Times New Roman" w:cs="Times New Roman"/>
          <w:sz w:val="24"/>
          <w:szCs w:val="24"/>
        </w:rPr>
        <w:t>подпись Ф.И.О.</w:t>
      </w:r>
    </w:p>
    <w:p w:rsidR="00317F37" w:rsidRPr="00FB24E8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317F3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 w:rsidRPr="00FB24E8">
        <w:rPr>
          <w:rFonts w:ascii="Times New Roman" w:hAnsi="Times New Roman" w:cs="Times New Roman"/>
          <w:sz w:val="24"/>
          <w:szCs w:val="24"/>
        </w:rPr>
        <w:t xml:space="preserve">Заместитель директора </w:t>
      </w:r>
    </w:p>
    <w:p w:rsidR="00317F37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 w:rsidRPr="00FB24E8">
        <w:rPr>
          <w:rFonts w:ascii="Times New Roman" w:hAnsi="Times New Roman" w:cs="Times New Roman"/>
          <w:sz w:val="24"/>
          <w:szCs w:val="24"/>
        </w:rPr>
        <w:t>по учебно-</w:t>
      </w:r>
      <w:r>
        <w:rPr>
          <w:rFonts w:ascii="Times New Roman" w:hAnsi="Times New Roman" w:cs="Times New Roman"/>
          <w:sz w:val="24"/>
          <w:szCs w:val="24"/>
        </w:rPr>
        <w:t>методическ</w:t>
      </w:r>
      <w:r w:rsidRPr="00FB24E8">
        <w:rPr>
          <w:rFonts w:ascii="Times New Roman" w:hAnsi="Times New Roman" w:cs="Times New Roman"/>
          <w:sz w:val="24"/>
          <w:szCs w:val="24"/>
        </w:rPr>
        <w:t>ой работе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317F37" w:rsidRPr="00FB24E8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</w:t>
      </w:r>
      <w:r w:rsidRPr="008C5C5D">
        <w:rPr>
          <w:rFonts w:ascii="Times New Roman" w:hAnsi="Times New Roman" w:cs="Times New Roman"/>
          <w:sz w:val="24"/>
          <w:szCs w:val="24"/>
        </w:rPr>
        <w:t>_________</w:t>
      </w:r>
    </w:p>
    <w:p w:rsidR="00317F37" w:rsidRPr="00FB24E8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 w:rsidRPr="008C5C5D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FB24E8">
        <w:rPr>
          <w:rFonts w:ascii="Times New Roman" w:hAnsi="Times New Roman" w:cs="Times New Roman"/>
          <w:sz w:val="24"/>
          <w:szCs w:val="24"/>
        </w:rPr>
        <w:t>подпись Ф.И.О.</w:t>
      </w:r>
    </w:p>
    <w:p w:rsidR="00317F37" w:rsidRPr="00FB24E8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317F37" w:rsidRPr="00FB24E8" w:rsidRDefault="00317F37" w:rsidP="00317F37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  <w:sectPr w:rsidR="00317F37" w:rsidSect="004B74B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Составитель</w:t>
      </w:r>
      <w:r w:rsidRPr="00F436C1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317F37" w:rsidRPr="00F436C1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9F4BCA" w:rsidP="00317F3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Родионова Т.В., преподаватель </w:t>
      </w:r>
      <w:r w:rsidR="00317F37">
        <w:rPr>
          <w:rFonts w:ascii="Times New Roman" w:hAnsi="Times New Roman" w:cs="Times New Roman"/>
          <w:sz w:val="28"/>
          <w:szCs w:val="28"/>
        </w:rPr>
        <w:t>ОГАПОУ  «БСК»</w:t>
      </w: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Pr="00143432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  <w:sectPr w:rsidR="00317F37" w:rsidRPr="00143432" w:rsidSect="004B74BE">
          <w:type w:val="continuous"/>
          <w:pgSz w:w="11906" w:h="16838"/>
          <w:pgMar w:top="1134" w:right="850" w:bottom="4678" w:left="1701" w:header="708" w:footer="708" w:gutter="0"/>
          <w:cols w:num="2" w:space="708"/>
          <w:docGrid w:linePitch="360"/>
        </w:sectPr>
      </w:pPr>
    </w:p>
    <w:p w:rsidR="00317F37" w:rsidRPr="00823AA7" w:rsidRDefault="00317F37" w:rsidP="00317F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Pr="00F436C1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В пояснительной записке должны быть описаны:</w:t>
      </w:r>
    </w:p>
    <w:p w:rsidR="00317F37" w:rsidRPr="00F436C1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• цели и задачи практических занятий;</w:t>
      </w:r>
    </w:p>
    <w:p w:rsidR="00317F37" w:rsidRPr="00F436C1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436C1">
        <w:rPr>
          <w:rFonts w:ascii="Times New Roman" w:hAnsi="Times New Roman" w:cs="Times New Roman"/>
          <w:sz w:val="28"/>
          <w:szCs w:val="28"/>
        </w:rPr>
        <w:t>• условия проведения практических занятий;</w:t>
      </w:r>
    </w:p>
    <w:p w:rsidR="00317F37" w:rsidRPr="00F436C1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436C1">
        <w:rPr>
          <w:rFonts w:ascii="Times New Roman" w:hAnsi="Times New Roman" w:cs="Times New Roman"/>
          <w:sz w:val="28"/>
          <w:szCs w:val="28"/>
        </w:rPr>
        <w:t>• формы проведения практических занятий;</w:t>
      </w:r>
    </w:p>
    <w:p w:rsidR="00317F37" w:rsidRPr="00F436C1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• состав и содержание материалов для проведения практических</w:t>
      </w:r>
    </w:p>
    <w:p w:rsidR="00317F37" w:rsidRPr="00F436C1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занятий;</w:t>
      </w:r>
    </w:p>
    <w:p w:rsidR="00317F37" w:rsidRPr="00256CE0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6CE0">
        <w:rPr>
          <w:rFonts w:ascii="Times New Roman" w:hAnsi="Times New Roman" w:cs="Times New Roman"/>
          <w:sz w:val="28"/>
          <w:szCs w:val="28"/>
        </w:rPr>
        <w:t xml:space="preserve"> • основные этапы практических занятий;</w:t>
      </w:r>
    </w:p>
    <w:p w:rsidR="00317F37" w:rsidRPr="00256CE0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6CE0">
        <w:rPr>
          <w:rFonts w:ascii="Times New Roman" w:hAnsi="Times New Roman" w:cs="Times New Roman"/>
          <w:sz w:val="28"/>
          <w:szCs w:val="28"/>
        </w:rPr>
        <w:t>• критерии оценки за выполнение заданий (пятибалльная система).</w:t>
      </w:r>
    </w:p>
    <w:p w:rsidR="00317F37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17F37" w:rsidRPr="00317F37" w:rsidRDefault="00317F37" w:rsidP="00317F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170" w:right="85" w:firstLine="851"/>
        <w:rPr>
          <w:rFonts w:ascii="Times New Roman" w:hAnsi="Times New Roman" w:cs="Times New Roman"/>
          <w:b/>
          <w:sz w:val="28"/>
          <w:szCs w:val="28"/>
        </w:rPr>
      </w:pPr>
      <w:r w:rsidRPr="00317F37">
        <w:rPr>
          <w:rFonts w:ascii="Times New Roman" w:hAnsi="Times New Roman" w:cs="Times New Roman"/>
          <w:b/>
          <w:sz w:val="28"/>
          <w:szCs w:val="28"/>
        </w:rPr>
        <w:t>1. Цели и задачи практических работ – требован</w:t>
      </w:r>
      <w:r>
        <w:rPr>
          <w:rFonts w:ascii="Times New Roman" w:hAnsi="Times New Roman" w:cs="Times New Roman"/>
          <w:b/>
          <w:sz w:val="28"/>
          <w:szCs w:val="28"/>
        </w:rPr>
        <w:t xml:space="preserve">ия к результатам освоения учебной дисциплины </w:t>
      </w:r>
    </w:p>
    <w:p w:rsidR="00317F37" w:rsidRPr="000F1B3A" w:rsidRDefault="00317F37" w:rsidP="000F1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7F37">
        <w:rPr>
          <w:rFonts w:ascii="Times New Roman" w:hAnsi="Times New Roman" w:cs="Times New Roman"/>
          <w:sz w:val="28"/>
          <w:szCs w:val="28"/>
        </w:rPr>
        <w:t>С целью овладения указанным видом профессиональной деятельности и соответствующими профессиональными компетенциями обучающийся в ходе о</w:t>
      </w:r>
      <w:r>
        <w:rPr>
          <w:rFonts w:ascii="Times New Roman" w:hAnsi="Times New Roman" w:cs="Times New Roman"/>
          <w:sz w:val="28"/>
          <w:szCs w:val="28"/>
        </w:rPr>
        <w:t xml:space="preserve">своения учебной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дисциплины </w:t>
      </w:r>
      <w:r w:rsidRPr="00317F37">
        <w:rPr>
          <w:rFonts w:ascii="Times New Roman" w:hAnsi="Times New Roman" w:cs="Times New Roman"/>
          <w:sz w:val="28"/>
          <w:szCs w:val="28"/>
        </w:rPr>
        <w:t xml:space="preserve"> должен</w:t>
      </w:r>
      <w:proofErr w:type="gramEnd"/>
      <w:r w:rsidRPr="00317F37">
        <w:rPr>
          <w:rFonts w:ascii="Times New Roman" w:hAnsi="Times New Roman" w:cs="Times New Roman"/>
          <w:sz w:val="28"/>
          <w:szCs w:val="28"/>
        </w:rPr>
        <w:t>:</w:t>
      </w:r>
    </w:p>
    <w:p w:rsidR="000F1B3A" w:rsidRPr="000F1B3A" w:rsidRDefault="000F1B3A" w:rsidP="000F1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right="85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</w:t>
      </w:r>
      <w:r w:rsidR="00317F37" w:rsidRPr="000F1B3A">
        <w:rPr>
          <w:rFonts w:ascii="Times New Roman" w:hAnsi="Times New Roman" w:cs="Times New Roman"/>
          <w:b/>
          <w:bCs/>
          <w:sz w:val="28"/>
          <w:szCs w:val="28"/>
        </w:rPr>
        <w:t>уметь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Pr="00833FBE">
        <w:rPr>
          <w:rFonts w:ascii="Times New Roman" w:hAnsi="Times New Roman"/>
          <w:sz w:val="28"/>
          <w:szCs w:val="28"/>
        </w:rPr>
        <w:t xml:space="preserve">читать чертежи и схемы инженерных сетей </w:t>
      </w:r>
    </w:p>
    <w:p w:rsidR="00317F37" w:rsidRPr="000F1B3A" w:rsidRDefault="00317F37" w:rsidP="000F1B3A">
      <w:pPr>
        <w:tabs>
          <w:tab w:val="left" w:pos="31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720"/>
        <w:contextualSpacing/>
        <w:jc w:val="both"/>
        <w:rPr>
          <w:rFonts w:ascii="Times New Roman" w:hAnsi="Times New Roman"/>
          <w:sz w:val="28"/>
          <w:szCs w:val="28"/>
        </w:rPr>
      </w:pPr>
      <w:r w:rsidRPr="000F1B3A">
        <w:rPr>
          <w:rFonts w:ascii="Times New Roman" w:hAnsi="Times New Roman" w:cs="Times New Roman"/>
          <w:b/>
          <w:sz w:val="28"/>
          <w:szCs w:val="28"/>
        </w:rPr>
        <w:t>Знать:</w:t>
      </w:r>
      <w:r w:rsidR="000F1B3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F1B3A" w:rsidRPr="00833FBE">
        <w:rPr>
          <w:rFonts w:ascii="Times New Roman" w:hAnsi="Times New Roman"/>
          <w:sz w:val="28"/>
          <w:szCs w:val="28"/>
        </w:rPr>
        <w:t>основные принципы организации и инженерной подготовки территории;</w:t>
      </w:r>
      <w:r w:rsidR="000F1B3A">
        <w:rPr>
          <w:rFonts w:ascii="Times New Roman" w:hAnsi="Times New Roman"/>
          <w:sz w:val="28"/>
          <w:szCs w:val="28"/>
        </w:rPr>
        <w:t xml:space="preserve"> </w:t>
      </w:r>
      <w:r w:rsidR="000F1B3A" w:rsidRPr="00833FBE">
        <w:rPr>
          <w:rFonts w:ascii="Times New Roman" w:hAnsi="Times New Roman"/>
          <w:sz w:val="28"/>
          <w:szCs w:val="28"/>
        </w:rPr>
        <w:t>назначение и принципиальные схемы инженерно - технических систем зданий и территорий поселений;</w:t>
      </w:r>
      <w:r w:rsidR="000F1B3A">
        <w:rPr>
          <w:rFonts w:ascii="Times New Roman" w:hAnsi="Times New Roman"/>
          <w:sz w:val="28"/>
          <w:szCs w:val="28"/>
        </w:rPr>
        <w:t xml:space="preserve"> </w:t>
      </w:r>
      <w:r w:rsidR="000F1B3A" w:rsidRPr="00833FBE">
        <w:rPr>
          <w:rFonts w:ascii="Times New Roman" w:hAnsi="Times New Roman"/>
          <w:sz w:val="28"/>
          <w:szCs w:val="28"/>
        </w:rPr>
        <w:t xml:space="preserve">энергоснабжение зданий и поселений; </w:t>
      </w:r>
      <w:r w:rsidR="000F1B3A">
        <w:rPr>
          <w:rFonts w:ascii="Times New Roman" w:hAnsi="Times New Roman"/>
          <w:sz w:val="28"/>
          <w:szCs w:val="28"/>
        </w:rPr>
        <w:t>с</w:t>
      </w:r>
      <w:r w:rsidR="000F1B3A" w:rsidRPr="00833FBE">
        <w:rPr>
          <w:rFonts w:ascii="Times New Roman" w:hAnsi="Times New Roman"/>
          <w:sz w:val="28"/>
          <w:szCs w:val="28"/>
        </w:rPr>
        <w:t>истемы вентиляции зданий.</w:t>
      </w:r>
    </w:p>
    <w:p w:rsidR="00317F37" w:rsidRDefault="00317F37">
      <w:pPr>
        <w:rPr>
          <w:rFonts w:ascii="Times New Roman" w:hAnsi="Times New Roman"/>
          <w:color w:val="000000"/>
          <w:sz w:val="24"/>
          <w:szCs w:val="24"/>
        </w:rPr>
      </w:pPr>
    </w:p>
    <w:p w:rsidR="00317F37" w:rsidRDefault="00317F37" w:rsidP="00317F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6249">
        <w:rPr>
          <w:b/>
          <w:color w:val="000000"/>
          <w:sz w:val="28"/>
          <w:szCs w:val="28"/>
        </w:rPr>
        <w:t xml:space="preserve">2. </w:t>
      </w:r>
      <w:r w:rsidRPr="00A46249">
        <w:rPr>
          <w:rFonts w:ascii="Times New Roman" w:hAnsi="Times New Roman" w:cs="Times New Roman"/>
          <w:b/>
          <w:sz w:val="28"/>
          <w:szCs w:val="28"/>
        </w:rPr>
        <w:t xml:space="preserve">Условия </w:t>
      </w:r>
      <w:r>
        <w:rPr>
          <w:rFonts w:ascii="Times New Roman" w:hAnsi="Times New Roman" w:cs="Times New Roman"/>
          <w:b/>
          <w:sz w:val="28"/>
          <w:szCs w:val="28"/>
        </w:rPr>
        <w:t>проведения практических занятий.</w:t>
      </w:r>
    </w:p>
    <w:p w:rsidR="00317F37" w:rsidRPr="00F82AC4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Pr="00F82AC4" w:rsidRDefault="00317F37" w:rsidP="00F82AC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2AC4">
        <w:rPr>
          <w:rFonts w:ascii="Times New Roman" w:hAnsi="Times New Roman" w:cs="Times New Roman"/>
          <w:sz w:val="28"/>
          <w:szCs w:val="28"/>
        </w:rPr>
        <w:t>Реализация проведения практических заня</w:t>
      </w:r>
      <w:r w:rsidR="00F82AC4" w:rsidRPr="00F82AC4">
        <w:rPr>
          <w:rFonts w:ascii="Times New Roman" w:hAnsi="Times New Roman" w:cs="Times New Roman"/>
          <w:sz w:val="28"/>
          <w:szCs w:val="28"/>
        </w:rPr>
        <w:t>тий предполагает наличие учебного  кабинета</w:t>
      </w:r>
      <w:r w:rsidRPr="00F82AC4">
        <w:rPr>
          <w:rFonts w:ascii="Times New Roman" w:hAnsi="Times New Roman" w:cs="Times New Roman"/>
          <w:sz w:val="28"/>
          <w:szCs w:val="28"/>
        </w:rPr>
        <w:t>:</w:t>
      </w:r>
    </w:p>
    <w:p w:rsidR="00F82AC4" w:rsidRPr="00F82AC4" w:rsidRDefault="00F82AC4" w:rsidP="00F82AC4">
      <w:pPr>
        <w:suppressAutoHyphens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F82AC4">
        <w:rPr>
          <w:rFonts w:ascii="Times New Roman" w:hAnsi="Times New Roman"/>
          <w:bCs/>
          <w:sz w:val="28"/>
          <w:szCs w:val="28"/>
        </w:rPr>
        <w:t xml:space="preserve">Кабинет  «Инженерных сетей </w:t>
      </w:r>
      <w:r w:rsidRPr="00F82AC4">
        <w:rPr>
          <w:rFonts w:ascii="Times New Roman" w:eastAsia="Calibri" w:hAnsi="Times New Roman"/>
          <w:sz w:val="28"/>
          <w:szCs w:val="28"/>
          <w:lang w:eastAsia="en-US"/>
        </w:rPr>
        <w:t>и оборудования территорий, зданий и стройплощадок</w:t>
      </w:r>
      <w:r w:rsidRPr="00F82AC4">
        <w:rPr>
          <w:rFonts w:ascii="Times New Roman" w:hAnsi="Times New Roman"/>
          <w:bCs/>
          <w:sz w:val="28"/>
          <w:szCs w:val="28"/>
        </w:rPr>
        <w:t>» оснащённый оборудованием:</w:t>
      </w:r>
    </w:p>
    <w:p w:rsidR="00F82AC4" w:rsidRPr="00F82AC4" w:rsidRDefault="00F82AC4" w:rsidP="00F82AC4">
      <w:pPr>
        <w:suppressAutoHyphens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 w:rsidRPr="00F82AC4">
        <w:rPr>
          <w:rFonts w:ascii="Times New Roman" w:hAnsi="Times New Roman"/>
          <w:bCs/>
          <w:sz w:val="28"/>
          <w:szCs w:val="28"/>
        </w:rPr>
        <w:lastRenderedPageBreak/>
        <w:t>посадочные</w:t>
      </w:r>
      <w:proofErr w:type="gramEnd"/>
      <w:r w:rsidRPr="00F82AC4">
        <w:rPr>
          <w:rFonts w:ascii="Times New Roman" w:hAnsi="Times New Roman"/>
          <w:bCs/>
          <w:sz w:val="28"/>
          <w:szCs w:val="28"/>
        </w:rPr>
        <w:t xml:space="preserve"> места по количеству обучающихся ( столы , стулья по числу посадочных мест;</w:t>
      </w:r>
    </w:p>
    <w:p w:rsidR="00F82AC4" w:rsidRPr="00F82AC4" w:rsidRDefault="00F82AC4" w:rsidP="00F82AC4">
      <w:pPr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F82AC4">
        <w:rPr>
          <w:rFonts w:ascii="Times New Roman" w:hAnsi="Times New Roman"/>
          <w:bCs/>
          <w:sz w:val="28"/>
          <w:szCs w:val="28"/>
        </w:rPr>
        <w:t xml:space="preserve">- рабочее место преподавателя </w:t>
      </w:r>
      <w:proofErr w:type="gramStart"/>
      <w:r w:rsidRPr="00F82AC4">
        <w:rPr>
          <w:rFonts w:ascii="Times New Roman" w:hAnsi="Times New Roman"/>
          <w:bCs/>
          <w:sz w:val="28"/>
          <w:szCs w:val="28"/>
        </w:rPr>
        <w:t>( стол</w:t>
      </w:r>
      <w:proofErr w:type="gramEnd"/>
      <w:r w:rsidRPr="00F82AC4">
        <w:rPr>
          <w:rFonts w:ascii="Times New Roman" w:hAnsi="Times New Roman"/>
          <w:bCs/>
          <w:sz w:val="28"/>
          <w:szCs w:val="28"/>
        </w:rPr>
        <w:t xml:space="preserve"> ,стул);</w:t>
      </w:r>
    </w:p>
    <w:p w:rsidR="00F82AC4" w:rsidRPr="00F82AC4" w:rsidRDefault="00F82AC4" w:rsidP="00F82AC4">
      <w:pPr>
        <w:suppressAutoHyphens/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F82AC4">
        <w:rPr>
          <w:rFonts w:ascii="Times New Roman" w:hAnsi="Times New Roman"/>
          <w:bCs/>
          <w:sz w:val="28"/>
          <w:szCs w:val="28"/>
        </w:rPr>
        <w:t xml:space="preserve">техническими средствами обучения: </w:t>
      </w:r>
    </w:p>
    <w:p w:rsidR="00F82AC4" w:rsidRPr="00F82AC4" w:rsidRDefault="00F82AC4" w:rsidP="00F82A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bCs/>
          <w:sz w:val="28"/>
          <w:szCs w:val="28"/>
        </w:rPr>
      </w:pPr>
      <w:r w:rsidRPr="00F82AC4">
        <w:rPr>
          <w:rFonts w:ascii="Times New Roman" w:hAnsi="Times New Roman"/>
          <w:bCs/>
          <w:sz w:val="28"/>
          <w:szCs w:val="28"/>
        </w:rPr>
        <w:t xml:space="preserve">- компьютер с лицензионным программным обеспечением, </w:t>
      </w:r>
    </w:p>
    <w:p w:rsidR="00F82AC4" w:rsidRPr="00F82AC4" w:rsidRDefault="00F82AC4" w:rsidP="00F82A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bCs/>
          <w:sz w:val="28"/>
          <w:szCs w:val="28"/>
        </w:rPr>
      </w:pPr>
      <w:r w:rsidRPr="00F82AC4">
        <w:rPr>
          <w:rFonts w:ascii="Times New Roman" w:hAnsi="Times New Roman"/>
          <w:bCs/>
          <w:sz w:val="28"/>
          <w:szCs w:val="28"/>
        </w:rPr>
        <w:t>- электронная база нормативной строительной документации;</w:t>
      </w:r>
    </w:p>
    <w:p w:rsidR="00F82AC4" w:rsidRPr="00F82AC4" w:rsidRDefault="00F82AC4" w:rsidP="00F82A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bCs/>
          <w:sz w:val="28"/>
          <w:szCs w:val="28"/>
        </w:rPr>
      </w:pPr>
      <w:r w:rsidRPr="00F82AC4">
        <w:rPr>
          <w:rFonts w:ascii="Times New Roman" w:hAnsi="Times New Roman"/>
          <w:bCs/>
          <w:sz w:val="28"/>
          <w:szCs w:val="28"/>
        </w:rPr>
        <w:t>- мультимедиа проектор.</w:t>
      </w:r>
    </w:p>
    <w:p w:rsidR="00F82AC4" w:rsidRPr="00F82AC4" w:rsidRDefault="00F82AC4" w:rsidP="00F82AC4">
      <w:pPr>
        <w:suppressAutoHyphens/>
        <w:spacing w:after="0" w:line="36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CF4C3C" w:rsidRPr="00941F8B" w:rsidRDefault="00CF4C3C" w:rsidP="00CF4C3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1F8B">
        <w:rPr>
          <w:rFonts w:ascii="Times New Roman" w:hAnsi="Times New Roman" w:cs="Times New Roman"/>
          <w:b/>
          <w:sz w:val="28"/>
          <w:szCs w:val="28"/>
        </w:rPr>
        <w:t xml:space="preserve">3.  </w:t>
      </w:r>
      <w:r w:rsidR="00FA7AEA">
        <w:rPr>
          <w:rFonts w:ascii="Times New Roman" w:hAnsi="Times New Roman" w:cs="Times New Roman"/>
          <w:b/>
          <w:sz w:val="28"/>
          <w:szCs w:val="28"/>
        </w:rPr>
        <w:t>Ф</w:t>
      </w:r>
      <w:r w:rsidRPr="00941F8B">
        <w:rPr>
          <w:rFonts w:ascii="Times New Roman" w:hAnsi="Times New Roman" w:cs="Times New Roman"/>
          <w:b/>
          <w:sz w:val="28"/>
          <w:szCs w:val="28"/>
        </w:rPr>
        <w:t>ормы проведения практических занятий</w:t>
      </w:r>
    </w:p>
    <w:p w:rsidR="00CF4C3C" w:rsidRPr="00941F8B" w:rsidRDefault="00CF4C3C" w:rsidP="00CF4C3C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CF4C3C" w:rsidRPr="007F5A65" w:rsidRDefault="00CF4C3C" w:rsidP="00CF4C3C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721D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настоящее время всё большее значение для специалиста имеют способности использовать приобретенные знания в изменяющихся усл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овиях производства.  Студент </w:t>
      </w:r>
      <w:r w:rsidRPr="004721D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должен уметь планировать свою деятельность, принимать оперативные решения на основе анализа ситуации, контролировать ход результатов труда. Каждая профессия требует овладения специфическими умениями. У студентов эти умения формируются в процессе неоднократного повторения соответствующих заданий, активных методов обучения. Суть активных методов обучения, направленных на формирование умений и навыков, как раз и состоит в обеспечение студентам таких условий, в которых они овладели бы различными способами деятельности. Студентов средних специальных учебных заведений необходимо постоянно ставить в такие условия, которые позволяли бы им </w:t>
      </w:r>
      <w:r w:rsidRPr="00F82AC4">
        <w:rPr>
          <w:rFonts w:ascii="Times New Roman" w:hAnsi="Times New Roman" w:cs="Times New Roman"/>
          <w:sz w:val="28"/>
          <w:szCs w:val="28"/>
          <w:shd w:val="clear" w:color="auto" w:fill="FFFFFF"/>
        </w:rPr>
        <w:t>упражняться в</w:t>
      </w:r>
      <w:r w:rsidRPr="00F82AC4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5" w:tooltip="Профессиональная деятельность" w:history="1">
        <w:r w:rsidRPr="00F82AC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профессиональной деятельности</w:t>
        </w:r>
      </w:hyperlink>
      <w:r w:rsidRPr="00F82AC4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7F5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Практическая подготовка обеспечивает обучение профессиональным знаниям и умениям, охватывающим всю профессиональную деятельность специалистов. </w:t>
      </w:r>
    </w:p>
    <w:p w:rsidR="00CF4C3C" w:rsidRPr="00F82AC4" w:rsidRDefault="00CF4C3C" w:rsidP="00CF4C3C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F5A65">
        <w:rPr>
          <w:rFonts w:ascii="Times New Roman" w:hAnsi="Times New Roman" w:cs="Times New Roman"/>
          <w:sz w:val="28"/>
          <w:szCs w:val="28"/>
          <w:shd w:val="clear" w:color="auto" w:fill="FFFFFF"/>
        </w:rPr>
        <w:t>Из</w:t>
      </w:r>
      <w:r w:rsidR="00F82AC4">
        <w:rPr>
          <w:rFonts w:ascii="Times New Roman" w:hAnsi="Times New Roman" w:cs="Times New Roman"/>
          <w:sz w:val="28"/>
          <w:szCs w:val="28"/>
          <w:shd w:val="clear" w:color="auto" w:fill="FFFFFF"/>
        </w:rPr>
        <w:t>учение учебной дисциплины</w:t>
      </w:r>
      <w:r w:rsidRPr="007F5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должно обеспечивать будущему специалисту эту практическую подготовку в ходе </w:t>
      </w:r>
      <w:r w:rsidRPr="00F82AC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выполнения </w:t>
      </w:r>
      <w:r w:rsidRPr="00F82AC4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6" w:tooltip="Практические работы" w:history="1">
        <w:r w:rsidRPr="00F82AC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практических работ</w:t>
        </w:r>
      </w:hyperlink>
      <w:r w:rsidRPr="00F82AC4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CF4C3C" w:rsidRDefault="00CF4C3C" w:rsidP="00CF4C3C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925E9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7925E9">
        <w:rPr>
          <w:rFonts w:ascii="Times New Roman" w:hAnsi="Times New Roman" w:cs="Times New Roman"/>
          <w:sz w:val="28"/>
          <w:szCs w:val="28"/>
          <w:shd w:val="clear" w:color="auto" w:fill="FFFFFF"/>
        </w:rPr>
        <w:t>формы практических занятий являются</w:t>
      </w:r>
      <w:r w:rsidRPr="007925E9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6B2432">
        <w:rPr>
          <w:rFonts w:ascii="Times New Roman" w:hAnsi="Times New Roman" w:cs="Times New Roman"/>
          <w:bCs/>
          <w:iCs/>
          <w:sz w:val="28"/>
          <w:szCs w:val="28"/>
        </w:rPr>
        <w:t>упражнения</w:t>
      </w:r>
      <w:r w:rsidRPr="006B2432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7925E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CF4C3C" w:rsidRPr="00742BE1" w:rsidRDefault="00CF4C3C" w:rsidP="00CF4C3C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925E9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Как правило, основное внимание уделяется формированию конкретных умений, навыков, что и определяет содержание деятельности студентов - решение задач, графические работы, уточнение категорий и понятий науки, являющихся предпосылкой правильного мышления и речи. Проводя упражнения со студентами, следует специально обращать внимание на формирование способности к осмыслению и пониманию.</w:t>
      </w:r>
    </w:p>
    <w:p w:rsidR="00CF4C3C" w:rsidRDefault="00CF4C3C" w:rsidP="00317F37">
      <w:pPr>
        <w:rPr>
          <w:sz w:val="28"/>
          <w:szCs w:val="28"/>
        </w:rPr>
      </w:pPr>
    </w:p>
    <w:p w:rsidR="000F1B3A" w:rsidRDefault="000F1B3A" w:rsidP="000F1B3A">
      <w:pPr>
        <w:pStyle w:val="a3"/>
        <w:spacing w:line="360" w:lineRule="auto"/>
        <w:ind w:left="170" w:right="85"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3AC9">
        <w:rPr>
          <w:rFonts w:ascii="Times New Roman" w:hAnsi="Times New Roman" w:cs="Times New Roman"/>
          <w:b/>
          <w:sz w:val="28"/>
          <w:szCs w:val="28"/>
        </w:rPr>
        <w:t>4</w:t>
      </w:r>
      <w:r>
        <w:rPr>
          <w:rFonts w:ascii="Times New Roman" w:hAnsi="Times New Roman" w:cs="Times New Roman"/>
          <w:b/>
          <w:sz w:val="28"/>
          <w:szCs w:val="28"/>
        </w:rPr>
        <w:t>.  С</w:t>
      </w:r>
      <w:r w:rsidRPr="00AE3AC9">
        <w:rPr>
          <w:rFonts w:ascii="Times New Roman" w:hAnsi="Times New Roman" w:cs="Times New Roman"/>
          <w:b/>
          <w:sz w:val="28"/>
          <w:szCs w:val="28"/>
        </w:rPr>
        <w:t>остав и содержание материалов для проведения практических</w:t>
      </w:r>
      <w:r w:rsidRPr="00AF07B7">
        <w:rPr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з</w:t>
      </w:r>
      <w:r w:rsidRPr="00AE3AC9">
        <w:rPr>
          <w:rFonts w:ascii="Times New Roman" w:hAnsi="Times New Roman" w:cs="Times New Roman"/>
          <w:b/>
          <w:sz w:val="28"/>
          <w:szCs w:val="28"/>
        </w:rPr>
        <w:t>анятий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5670"/>
        <w:gridCol w:w="1134"/>
      </w:tblGrid>
      <w:tr w:rsidR="000F1B3A" w:rsidRPr="000F1B3A" w:rsidTr="004B74BE">
        <w:tc>
          <w:tcPr>
            <w:tcW w:w="2660" w:type="dxa"/>
            <w:vAlign w:val="center"/>
          </w:tcPr>
          <w:p w:rsidR="000F1B3A" w:rsidRPr="000F1B3A" w:rsidRDefault="000F1B3A" w:rsidP="004B74BE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Наименование разделов профессионального модуля (ПМ) </w:t>
            </w:r>
          </w:p>
        </w:tc>
        <w:tc>
          <w:tcPr>
            <w:tcW w:w="5670" w:type="dxa"/>
            <w:vAlign w:val="center"/>
          </w:tcPr>
          <w:p w:rsidR="000F1B3A" w:rsidRPr="000F1B3A" w:rsidRDefault="000F1B3A" w:rsidP="004B74BE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Содержание практических занятий обучающихся </w:t>
            </w:r>
          </w:p>
        </w:tc>
        <w:tc>
          <w:tcPr>
            <w:tcW w:w="1134" w:type="dxa"/>
            <w:vAlign w:val="center"/>
          </w:tcPr>
          <w:p w:rsidR="000F1B3A" w:rsidRPr="000F1B3A" w:rsidRDefault="000F1B3A" w:rsidP="004B74BE">
            <w:pPr>
              <w:snapToGrid w:val="0"/>
              <w:spacing w:after="0" w:line="240" w:lineRule="auto"/>
              <w:ind w:right="175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Объем</w:t>
            </w:r>
          </w:p>
          <w:p w:rsidR="000F1B3A" w:rsidRPr="000F1B3A" w:rsidRDefault="000F1B3A" w:rsidP="004B74BE">
            <w:pPr>
              <w:snapToGrid w:val="0"/>
              <w:spacing w:after="0" w:line="240" w:lineRule="auto"/>
              <w:ind w:right="175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часов</w:t>
            </w:r>
          </w:p>
        </w:tc>
      </w:tr>
      <w:tr w:rsidR="000F1B3A" w:rsidRPr="000F1B3A" w:rsidTr="004B74BE">
        <w:tc>
          <w:tcPr>
            <w:tcW w:w="2660" w:type="dxa"/>
          </w:tcPr>
          <w:p w:rsidR="000F1B3A" w:rsidRPr="000F1B3A" w:rsidRDefault="000F1B3A" w:rsidP="004B74BE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670" w:type="dxa"/>
          </w:tcPr>
          <w:p w:rsidR="000F1B3A" w:rsidRPr="000F1B3A" w:rsidRDefault="000F1B3A" w:rsidP="004B74BE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0F1B3A" w:rsidRPr="000F1B3A" w:rsidRDefault="000F1B3A" w:rsidP="004B74BE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0F1B3A" w:rsidRPr="000F1B3A" w:rsidTr="000F1B3A">
        <w:tblPrEx>
          <w:tblLook w:val="01E0" w:firstRow="1" w:lastRow="1" w:firstColumn="1" w:lastColumn="1" w:noHBand="0" w:noVBand="0"/>
        </w:tblPrEx>
        <w:trPr>
          <w:trHeight w:val="855"/>
        </w:trPr>
        <w:tc>
          <w:tcPr>
            <w:tcW w:w="2660" w:type="dxa"/>
          </w:tcPr>
          <w:p w:rsidR="000F1B3A" w:rsidRPr="000F1B3A" w:rsidRDefault="000F1B3A" w:rsidP="004B74BE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1B3A">
              <w:rPr>
                <w:rFonts w:ascii="Times New Roman" w:hAnsi="Times New Roman"/>
                <w:b/>
                <w:sz w:val="24"/>
                <w:szCs w:val="24"/>
              </w:rPr>
              <w:t>«Общие сведения об инженерных системах»</w:t>
            </w:r>
          </w:p>
        </w:tc>
        <w:tc>
          <w:tcPr>
            <w:tcW w:w="5670" w:type="dxa"/>
          </w:tcPr>
          <w:p w:rsidR="000F1B3A" w:rsidRPr="000F1B3A" w:rsidRDefault="000F1B3A" w:rsidP="004B74BE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FFFFFF"/>
          </w:tcPr>
          <w:p w:rsidR="000F1B3A" w:rsidRPr="00FA7AEA" w:rsidRDefault="00FA7AEA" w:rsidP="004B74BE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A7AE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 часов</w:t>
            </w:r>
          </w:p>
        </w:tc>
      </w:tr>
      <w:tr w:rsidR="000F1B3A" w:rsidRPr="000F1B3A" w:rsidTr="000F1B3A">
        <w:tblPrEx>
          <w:tblLook w:val="01E0" w:firstRow="1" w:lastRow="1" w:firstColumn="1" w:lastColumn="1" w:noHBand="0" w:noVBand="0"/>
        </w:tblPrEx>
        <w:trPr>
          <w:trHeight w:val="1272"/>
        </w:trPr>
        <w:tc>
          <w:tcPr>
            <w:tcW w:w="2660" w:type="dxa"/>
          </w:tcPr>
          <w:p w:rsidR="000F1B3A" w:rsidRPr="000F1B3A" w:rsidRDefault="000F1B3A" w:rsidP="00FA7AEA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253392">
              <w:rPr>
                <w:rFonts w:ascii="Times New Roman" w:hAnsi="Times New Roman"/>
                <w:b/>
                <w:bCs/>
                <w:sz w:val="24"/>
                <w:szCs w:val="24"/>
              </w:rPr>
              <w:t>Тема 2. Инженерные сети и оборудование территорий поселений</w:t>
            </w:r>
          </w:p>
        </w:tc>
        <w:tc>
          <w:tcPr>
            <w:tcW w:w="5670" w:type="dxa"/>
            <w:shd w:val="clear" w:color="auto" w:fill="auto"/>
          </w:tcPr>
          <w:p w:rsidR="000F1B3A" w:rsidRPr="00FA7AEA" w:rsidRDefault="000F1B3A" w:rsidP="00FA7AEA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F6B58">
              <w:rPr>
                <w:rFonts w:ascii="Times New Roman" w:hAnsi="Times New Roman"/>
                <w:color w:val="000000"/>
                <w:sz w:val="24"/>
                <w:szCs w:val="24"/>
              </w:rPr>
              <w:t>Практическое занятие №1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  <w:r w:rsidRPr="00253392">
              <w:rPr>
                <w:rFonts w:ascii="Times New Roman" w:hAnsi="Times New Roman"/>
                <w:color w:val="000000"/>
                <w:sz w:val="24"/>
                <w:szCs w:val="24"/>
              </w:rPr>
              <w:t>Условные обозначения инженерных сетей на планах и схемах</w:t>
            </w:r>
          </w:p>
        </w:tc>
        <w:tc>
          <w:tcPr>
            <w:tcW w:w="1134" w:type="dxa"/>
            <w:shd w:val="clear" w:color="auto" w:fill="auto"/>
          </w:tcPr>
          <w:p w:rsidR="000F1B3A" w:rsidRPr="000F1B3A" w:rsidRDefault="000F1B3A" w:rsidP="004B74BE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FA7AEA" w:rsidRPr="000F1B3A" w:rsidTr="00FA7AEA">
        <w:tblPrEx>
          <w:tblLook w:val="01E0" w:firstRow="1" w:lastRow="1" w:firstColumn="1" w:lastColumn="1" w:noHBand="0" w:noVBand="0"/>
        </w:tblPrEx>
        <w:trPr>
          <w:trHeight w:val="690"/>
        </w:trPr>
        <w:tc>
          <w:tcPr>
            <w:tcW w:w="2660" w:type="dxa"/>
            <w:vMerge w:val="restart"/>
          </w:tcPr>
          <w:p w:rsidR="00FA7AEA" w:rsidRPr="000F1B3A" w:rsidRDefault="00FA7AEA" w:rsidP="00FA7AEA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253392">
              <w:rPr>
                <w:rFonts w:ascii="Times New Roman" w:hAnsi="Times New Roman"/>
                <w:b/>
                <w:bCs/>
                <w:sz w:val="24"/>
                <w:szCs w:val="24"/>
              </w:rPr>
              <w:t>Тема 3. Водоснабжение и водоотведение поселений</w:t>
            </w:r>
          </w:p>
        </w:tc>
        <w:tc>
          <w:tcPr>
            <w:tcW w:w="5670" w:type="dxa"/>
            <w:shd w:val="clear" w:color="auto" w:fill="auto"/>
          </w:tcPr>
          <w:p w:rsidR="00FA7AEA" w:rsidRPr="00FA7AEA" w:rsidRDefault="00FA7AEA" w:rsidP="00FA7AEA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9F6B58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Практическое занятие №2</w:t>
            </w:r>
            <w:r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.</w:t>
            </w:r>
            <w:r w:rsidRPr="00253392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Основы проектирования водопроводной сети.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A7AEA" w:rsidRPr="000F1B3A" w:rsidRDefault="00FA7AEA" w:rsidP="004B74BE">
            <w:pPr>
              <w:shd w:val="clear" w:color="auto" w:fill="FFFFFF"/>
              <w:spacing w:after="240" w:line="328" w:lineRule="exact"/>
              <w:ind w:left="-16" w:right="-69" w:firstLine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B3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A7AEA" w:rsidRPr="000F1B3A" w:rsidTr="000F1B3A">
        <w:tblPrEx>
          <w:tblLook w:val="01E0" w:firstRow="1" w:lastRow="1" w:firstColumn="1" w:lastColumn="1" w:noHBand="0" w:noVBand="0"/>
        </w:tblPrEx>
        <w:trPr>
          <w:trHeight w:val="765"/>
        </w:trPr>
        <w:tc>
          <w:tcPr>
            <w:tcW w:w="2660" w:type="dxa"/>
            <w:vMerge/>
          </w:tcPr>
          <w:p w:rsidR="00FA7AEA" w:rsidRPr="00253392" w:rsidRDefault="00FA7AEA" w:rsidP="00FA7AEA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0" w:type="dxa"/>
            <w:shd w:val="clear" w:color="auto" w:fill="auto"/>
          </w:tcPr>
          <w:p w:rsidR="00FA7AEA" w:rsidRPr="00FA7AEA" w:rsidRDefault="00FA7AEA" w:rsidP="00FA7AEA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9F6B58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Практическое занятие №3.</w:t>
            </w:r>
            <w:r w:rsidRPr="00253392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Основы проектирования канализационной сети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A7AEA" w:rsidRPr="000F1B3A" w:rsidRDefault="00FA7AEA" w:rsidP="004B74BE">
            <w:pPr>
              <w:shd w:val="clear" w:color="auto" w:fill="FFFFFF"/>
              <w:spacing w:after="240" w:line="328" w:lineRule="exact"/>
              <w:ind w:left="-16" w:right="-69" w:firstLine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F1B3A" w:rsidRPr="000F1B3A" w:rsidTr="000F1B3A">
        <w:tblPrEx>
          <w:tblLook w:val="01E0" w:firstRow="1" w:lastRow="1" w:firstColumn="1" w:lastColumn="1" w:noHBand="0" w:noVBand="0"/>
        </w:tblPrEx>
        <w:trPr>
          <w:trHeight w:val="300"/>
        </w:trPr>
        <w:tc>
          <w:tcPr>
            <w:tcW w:w="2660" w:type="dxa"/>
          </w:tcPr>
          <w:p w:rsidR="000F1B3A" w:rsidRPr="00FA7AEA" w:rsidRDefault="00FA7AEA" w:rsidP="00FA7AEA">
            <w:pPr>
              <w:spacing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3392">
              <w:rPr>
                <w:rFonts w:ascii="Times New Roman" w:hAnsi="Times New Roman"/>
                <w:b/>
                <w:bCs/>
                <w:sz w:val="24"/>
                <w:szCs w:val="24"/>
              </w:rPr>
              <w:t>Тема 4. Теплоснабжение поселений и зданий</w:t>
            </w:r>
          </w:p>
        </w:tc>
        <w:tc>
          <w:tcPr>
            <w:tcW w:w="5670" w:type="dxa"/>
            <w:shd w:val="clear" w:color="auto" w:fill="auto"/>
          </w:tcPr>
          <w:p w:rsidR="000F1B3A" w:rsidRPr="000F1B3A" w:rsidRDefault="00FA7AEA" w:rsidP="004B74BE">
            <w:pPr>
              <w:keepNext/>
              <w:keepLines/>
              <w:ind w:right="15"/>
              <w:outlineLvl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9F6B58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Практическое занятие №4</w:t>
            </w:r>
            <w:r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.</w:t>
            </w:r>
            <w:r w:rsidRPr="00253392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Рассмотрение принципиальных схем теплоснабжения поселения.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1B3A" w:rsidRPr="000F1B3A" w:rsidRDefault="00FA7AEA" w:rsidP="004B74BE">
            <w:pPr>
              <w:shd w:val="clear" w:color="auto" w:fill="FFFFFF"/>
              <w:spacing w:after="240" w:line="328" w:lineRule="exact"/>
              <w:ind w:left="-16" w:right="-69" w:firstLine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F1B3A" w:rsidRPr="000F1B3A" w:rsidTr="004B74BE">
        <w:tblPrEx>
          <w:tblLook w:val="01E0" w:firstRow="1" w:lastRow="1" w:firstColumn="1" w:lastColumn="1" w:noHBand="0" w:noVBand="0"/>
        </w:tblPrEx>
        <w:trPr>
          <w:trHeight w:val="253"/>
        </w:trPr>
        <w:tc>
          <w:tcPr>
            <w:tcW w:w="2660" w:type="dxa"/>
          </w:tcPr>
          <w:p w:rsidR="000F1B3A" w:rsidRPr="000F1B3A" w:rsidRDefault="00FA7AEA" w:rsidP="00FA7AEA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253392">
              <w:rPr>
                <w:rFonts w:ascii="Times New Roman" w:hAnsi="Times New Roman"/>
                <w:b/>
                <w:bCs/>
                <w:sz w:val="24"/>
                <w:szCs w:val="24"/>
              </w:rPr>
              <w:t>Тема 6.</w:t>
            </w:r>
            <w:r w:rsidRPr="00253392"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Газоснабжение поселений и зданий</w:t>
            </w:r>
          </w:p>
        </w:tc>
        <w:tc>
          <w:tcPr>
            <w:tcW w:w="5670" w:type="dxa"/>
            <w:shd w:val="clear" w:color="auto" w:fill="auto"/>
          </w:tcPr>
          <w:p w:rsidR="000F1B3A" w:rsidRPr="000F1B3A" w:rsidRDefault="00FA7AEA" w:rsidP="004B74BE">
            <w:pPr>
              <w:keepNext/>
              <w:keepLines/>
              <w:ind w:right="15"/>
              <w:outlineLvl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9F6B58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Практическое занятие №5</w:t>
            </w:r>
            <w:r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.</w:t>
            </w:r>
            <w:r w:rsidRPr="00253392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Рассмотрение принципиальных схем газоснабжения поселений и зданий.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1B3A" w:rsidRPr="000F1B3A" w:rsidRDefault="00FA7AEA" w:rsidP="004B74BE">
            <w:pPr>
              <w:shd w:val="clear" w:color="auto" w:fill="FFFFFF"/>
              <w:spacing w:after="240" w:line="328" w:lineRule="exact"/>
              <w:ind w:left="-16" w:right="-69" w:firstLine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CF4C3C" w:rsidRDefault="00CF4C3C" w:rsidP="00317F37">
      <w:pPr>
        <w:rPr>
          <w:sz w:val="28"/>
          <w:szCs w:val="28"/>
        </w:rPr>
      </w:pPr>
    </w:p>
    <w:p w:rsidR="00CF4C3C" w:rsidRDefault="00CF4C3C" w:rsidP="00317F37">
      <w:pPr>
        <w:rPr>
          <w:sz w:val="28"/>
          <w:szCs w:val="28"/>
        </w:rPr>
      </w:pPr>
    </w:p>
    <w:p w:rsidR="00CF4C3C" w:rsidRDefault="00CF4C3C" w:rsidP="00317F37">
      <w:pPr>
        <w:rPr>
          <w:sz w:val="28"/>
          <w:szCs w:val="28"/>
        </w:rPr>
      </w:pPr>
    </w:p>
    <w:p w:rsidR="00CF4C3C" w:rsidRDefault="00CF4C3C" w:rsidP="00317F37">
      <w:pPr>
        <w:rPr>
          <w:sz w:val="28"/>
          <w:szCs w:val="28"/>
        </w:rPr>
      </w:pPr>
    </w:p>
    <w:p w:rsidR="00FA7AEA" w:rsidRDefault="00FA7AEA" w:rsidP="00FA7AE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73BA">
        <w:rPr>
          <w:rFonts w:ascii="Times New Roman" w:hAnsi="Times New Roman" w:cs="Times New Roman"/>
          <w:b/>
          <w:sz w:val="28"/>
          <w:szCs w:val="28"/>
        </w:rPr>
        <w:lastRenderedPageBreak/>
        <w:t>5. Основные этапы практических занятий.</w:t>
      </w:r>
    </w:p>
    <w:p w:rsidR="00CF4C3C" w:rsidRDefault="00CF4C3C" w:rsidP="00317F37">
      <w:pPr>
        <w:rPr>
          <w:sz w:val="28"/>
          <w:szCs w:val="28"/>
        </w:rPr>
      </w:pPr>
    </w:p>
    <w:p w:rsidR="00FA7AEA" w:rsidRPr="0080075F" w:rsidRDefault="00FA7AEA" w:rsidP="00FA7AEA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80075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Практическое занятие №1 </w:t>
      </w:r>
      <w:r w:rsidRPr="0080075F">
        <w:rPr>
          <w:rFonts w:ascii="Times New Roman" w:hAnsi="Times New Roman" w:cs="Times New Roman"/>
          <w:color w:val="000000"/>
          <w:sz w:val="28"/>
          <w:szCs w:val="28"/>
        </w:rPr>
        <w:t>Условные обозначения инженерных сетей на планах и схемах</w:t>
      </w:r>
    </w:p>
    <w:p w:rsidR="0080075F" w:rsidRDefault="0080075F" w:rsidP="0080075F">
      <w:pPr>
        <w:pStyle w:val="a3"/>
        <w:rPr>
          <w:rFonts w:ascii="Times New Roman" w:hAnsi="Times New Roman" w:cs="Times New Roman"/>
          <w:bCs/>
          <w:sz w:val="28"/>
          <w:szCs w:val="28"/>
        </w:rPr>
      </w:pPr>
      <w:r w:rsidRPr="0080075F">
        <w:rPr>
          <w:rFonts w:ascii="Times New Roman" w:hAnsi="Times New Roman" w:cs="Times New Roman"/>
          <w:b/>
          <w:sz w:val="28"/>
          <w:szCs w:val="28"/>
        </w:rPr>
        <w:t xml:space="preserve">Цель. </w:t>
      </w:r>
      <w:r w:rsidRPr="0080075F">
        <w:rPr>
          <w:rFonts w:ascii="Times New Roman" w:hAnsi="Times New Roman" w:cs="Times New Roman"/>
          <w:sz w:val="28"/>
          <w:szCs w:val="28"/>
        </w:rPr>
        <w:t xml:space="preserve">Научиться выполнять графическое изображение  условных  обозначений </w:t>
      </w:r>
      <w:r w:rsidRPr="0080075F">
        <w:rPr>
          <w:rFonts w:ascii="Times New Roman" w:hAnsi="Times New Roman" w:cs="Times New Roman"/>
          <w:bCs/>
          <w:sz w:val="28"/>
          <w:szCs w:val="28"/>
        </w:rPr>
        <w:t>инженерных сетей на планах и схемах.</w:t>
      </w:r>
    </w:p>
    <w:p w:rsidR="0080075F" w:rsidRPr="0080075F" w:rsidRDefault="0080075F" w:rsidP="0080075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0075F" w:rsidRPr="0080075F" w:rsidRDefault="0080075F" w:rsidP="0080075F">
      <w:pPr>
        <w:rPr>
          <w:rFonts w:ascii="Times New Roman" w:eastAsia="Calibri" w:hAnsi="Times New Roman" w:cs="Times New Roman"/>
          <w:sz w:val="28"/>
          <w:szCs w:val="28"/>
        </w:rPr>
      </w:pPr>
      <w:r w:rsidRPr="0080075F">
        <w:rPr>
          <w:rFonts w:ascii="Times New Roman" w:hAnsi="Times New Roman" w:cs="Times New Roman"/>
          <w:b/>
          <w:sz w:val="28"/>
          <w:szCs w:val="28"/>
        </w:rPr>
        <w:t>Информационные источники.</w:t>
      </w:r>
      <w:r w:rsidRPr="0080075F">
        <w:rPr>
          <w:rFonts w:ascii="Times New Roman" w:hAnsi="Times New Roman" w:cs="Times New Roman"/>
          <w:sz w:val="28"/>
          <w:szCs w:val="28"/>
        </w:rPr>
        <w:t xml:space="preserve"> Методическое указание для выполнения практических занятий по дисциплине  «Общие сведения об инженерных системах»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0075F" w:rsidRDefault="0080075F" w:rsidP="006F69FD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C6AF9">
        <w:rPr>
          <w:rFonts w:ascii="Times New Roman" w:hAnsi="Times New Roman" w:cs="Times New Roman"/>
          <w:b/>
          <w:sz w:val="28"/>
          <w:szCs w:val="28"/>
        </w:rPr>
        <w:t xml:space="preserve"> Алгоритм работы.</w:t>
      </w:r>
    </w:p>
    <w:p w:rsidR="0080075F" w:rsidRPr="0080075F" w:rsidRDefault="0080075F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0075F">
        <w:rPr>
          <w:rFonts w:ascii="Times New Roman" w:hAnsi="Times New Roman" w:cs="Times New Roman"/>
          <w:sz w:val="28"/>
          <w:szCs w:val="28"/>
        </w:rPr>
        <w:t xml:space="preserve">На формате А-4 выполнить </w:t>
      </w:r>
      <w:r w:rsidRPr="0080075F">
        <w:rPr>
          <w:rFonts w:ascii="Times New Roman" w:hAnsi="Times New Roman" w:cs="Times New Roman"/>
          <w:bCs/>
          <w:sz w:val="28"/>
          <w:szCs w:val="28"/>
        </w:rPr>
        <w:t xml:space="preserve"> схем</w:t>
      </w:r>
      <w:r>
        <w:rPr>
          <w:rFonts w:ascii="Times New Roman" w:hAnsi="Times New Roman" w:cs="Times New Roman"/>
          <w:bCs/>
          <w:sz w:val="28"/>
          <w:szCs w:val="28"/>
        </w:rPr>
        <w:t>ы условных обозначений  инженерных сетей</w:t>
      </w:r>
      <w:r w:rsidRPr="0080075F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80075F">
        <w:rPr>
          <w:rFonts w:ascii="Times New Roman" w:hAnsi="Times New Roman" w:cs="Times New Roman"/>
          <w:sz w:val="28"/>
          <w:szCs w:val="28"/>
        </w:rPr>
        <w:t xml:space="preserve">В зависимости от категорий и значений улиц, характера и размеров движущегося по ним транспорта, габаритов улицы и её отдельных элементов, определяют методы и способы размещения всех подземных сетей. </w:t>
      </w:r>
    </w:p>
    <w:p w:rsidR="0080075F" w:rsidRPr="0080075F" w:rsidRDefault="0080075F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0075F">
        <w:rPr>
          <w:rFonts w:ascii="Times New Roman" w:hAnsi="Times New Roman" w:cs="Times New Roman"/>
          <w:sz w:val="28"/>
          <w:szCs w:val="28"/>
        </w:rPr>
        <w:t>Огромное влияние оказывает количество трубопроводов и тех кабелей, намеченных для прокладывания. Если речь идет о микрорайонах и жилых кварталах, то при выборе места  и способа размещения всех сетей, принимают во внимание общий план, расположение и конфигурацию самих зданий и проездов к ним, не забывая учитывать рельеф территории.</w:t>
      </w:r>
    </w:p>
    <w:p w:rsidR="00123FD3" w:rsidRPr="0080075F" w:rsidRDefault="0080075F" w:rsidP="006F69FD">
      <w:pPr>
        <w:pStyle w:val="a7"/>
        <w:shd w:val="clear" w:color="auto" w:fill="FFFFFF"/>
        <w:spacing w:before="0" w:beforeAutospacing="0" w:after="0" w:afterAutospacing="0" w:line="360" w:lineRule="auto"/>
        <w:ind w:left="170" w:right="85" w:firstLine="851"/>
        <w:rPr>
          <w:sz w:val="28"/>
          <w:szCs w:val="28"/>
        </w:rPr>
      </w:pPr>
      <w:r w:rsidRPr="0080075F">
        <w:rPr>
          <w:sz w:val="28"/>
          <w:szCs w:val="28"/>
        </w:rPr>
        <w:t> Комплекс сетей подземного расположения, который чаще всего можно встретить под магистралями любого города, обычно включает в себя:</w:t>
      </w:r>
      <w:r w:rsidRPr="0080075F">
        <w:rPr>
          <w:sz w:val="28"/>
          <w:szCs w:val="28"/>
        </w:rPr>
        <w:br/>
        <w:t>- городской трубопровод поступления воды и отвода канализации;</w:t>
      </w:r>
      <w:r w:rsidRPr="0080075F">
        <w:rPr>
          <w:sz w:val="28"/>
          <w:szCs w:val="28"/>
        </w:rPr>
        <w:br/>
        <w:t>- газо- и теплоснабжение;</w:t>
      </w:r>
      <w:r w:rsidRPr="0080075F">
        <w:rPr>
          <w:sz w:val="28"/>
          <w:szCs w:val="28"/>
        </w:rPr>
        <w:br/>
        <w:t>- сеть водостоков;</w:t>
      </w:r>
      <w:r w:rsidRPr="0080075F">
        <w:rPr>
          <w:sz w:val="28"/>
          <w:szCs w:val="28"/>
        </w:rPr>
        <w:br/>
        <w:t>- электрокабели и освещения улиц;</w:t>
      </w:r>
      <w:r w:rsidRPr="0080075F">
        <w:rPr>
          <w:sz w:val="28"/>
          <w:szCs w:val="28"/>
        </w:rPr>
        <w:br/>
        <w:t>- электротранспорт;</w:t>
      </w:r>
      <w:r w:rsidRPr="0080075F">
        <w:rPr>
          <w:sz w:val="28"/>
          <w:szCs w:val="28"/>
        </w:rPr>
        <w:br/>
        <w:t>- телеграфную и телефонную сеть;</w:t>
      </w:r>
      <w:r w:rsidRPr="0080075F">
        <w:rPr>
          <w:sz w:val="28"/>
          <w:szCs w:val="28"/>
        </w:rPr>
        <w:br/>
        <w:t>- радиовещание, сигнализация различного назначения.</w:t>
      </w:r>
    </w:p>
    <w:p w:rsidR="00123FD3" w:rsidRPr="00123FD3" w:rsidRDefault="00123FD3" w:rsidP="006F69FD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kern w:val="36"/>
          <w:sz w:val="28"/>
          <w:szCs w:val="28"/>
        </w:rPr>
      </w:pPr>
      <w:r w:rsidRPr="00123FD3">
        <w:rPr>
          <w:rFonts w:ascii="Times New Roman" w:eastAsia="Times New Roman" w:hAnsi="Times New Roman" w:cs="Times New Roman"/>
          <w:kern w:val="36"/>
          <w:sz w:val="28"/>
          <w:szCs w:val="28"/>
        </w:rPr>
        <w:lastRenderedPageBreak/>
        <w:t>Условные графические обозначения инженерных сетей выполня</w:t>
      </w:r>
      <w:r>
        <w:rPr>
          <w:rFonts w:ascii="Times New Roman" w:eastAsia="Times New Roman" w:hAnsi="Times New Roman" w:cs="Times New Roman"/>
          <w:kern w:val="36"/>
          <w:sz w:val="28"/>
          <w:szCs w:val="28"/>
        </w:rPr>
        <w:t>ют в соответствии  со стандартом.  Б</w:t>
      </w:r>
      <w:r w:rsidRPr="00123FD3">
        <w:rPr>
          <w:rFonts w:ascii="Times New Roman" w:eastAsia="Times New Roman" w:hAnsi="Times New Roman" w:cs="Times New Roman"/>
          <w:kern w:val="36"/>
          <w:sz w:val="28"/>
          <w:szCs w:val="28"/>
        </w:rPr>
        <w:t>уквенно-цифровы</w:t>
      </w:r>
      <w:r>
        <w:rPr>
          <w:rFonts w:ascii="Times New Roman" w:eastAsia="Times New Roman" w:hAnsi="Times New Roman" w:cs="Times New Roman"/>
          <w:kern w:val="36"/>
          <w:sz w:val="28"/>
          <w:szCs w:val="28"/>
        </w:rPr>
        <w:t>е</w:t>
      </w:r>
      <w:r w:rsidRPr="00123FD3">
        <w:rPr>
          <w:rFonts w:ascii="Times New Roman" w:eastAsia="Times New Roman" w:hAnsi="Times New Roman" w:cs="Times New Roman"/>
          <w:kern w:val="36"/>
          <w:sz w:val="28"/>
          <w:szCs w:val="28"/>
        </w:rPr>
        <w:t xml:space="preserve"> обозначения приведены в качестве примера и на чертежах должны соответствовать проектным. Трубопроводную, кабельную или воздушную сеть наносят одной линией, соответствующей оси (трассе) сети, и сопровождают установленными буквенно-цифровыми обозначениями.</w:t>
      </w:r>
    </w:p>
    <w:p w:rsidR="00123FD3" w:rsidRPr="0080075F" w:rsidRDefault="00123FD3" w:rsidP="006F69FD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kern w:val="36"/>
          <w:sz w:val="28"/>
          <w:szCs w:val="28"/>
        </w:rPr>
      </w:pPr>
      <w:r w:rsidRPr="00123FD3">
        <w:rPr>
          <w:rFonts w:ascii="Times New Roman" w:eastAsia="Times New Roman" w:hAnsi="Times New Roman" w:cs="Times New Roman"/>
          <w:kern w:val="36"/>
          <w:sz w:val="28"/>
          <w:szCs w:val="28"/>
        </w:rPr>
        <w:t>Буквенно-цифровые обозначения сети наносят в разрывах линии сети с интервалами не более 100 мм, а также вблизи характерных точек (поворотов, пересечений, вводов в здания и сооружения и т.д.). Сети, прокладываемые в одной траншее или на одной линии опор, допускается изображать одной линией, указывая виды сетей на полке линии-выноски. Сети, прокладываемые в коммуникационных сооружениях и в пределах этих сооружений графически не указывают. Для указания вида и количества сетей приводят буквенно-цифровые обозначения на полке линии-выноски, проведенной от сети сооружения.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>Трубопроводную, кабельную или воздушную сети наносят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>одной линией, соответствующей оси (трассе) сети, и сопровождают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>установленными буквенно-цифровыми обозначениями.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>Буквенно-цифровые обозначе</w:t>
      </w:r>
      <w:r w:rsidR="0080075F">
        <w:rPr>
          <w:rFonts w:ascii="Times New Roman" w:hAnsi="Times New Roman" w:cs="Times New Roman"/>
          <w:sz w:val="28"/>
          <w:szCs w:val="28"/>
        </w:rPr>
        <w:t>ния сети наносят в разрывах ли</w:t>
      </w:r>
      <w:r w:rsidRPr="0025188C">
        <w:rPr>
          <w:rFonts w:ascii="Times New Roman" w:hAnsi="Times New Roman" w:cs="Times New Roman"/>
          <w:sz w:val="28"/>
          <w:szCs w:val="28"/>
        </w:rPr>
        <w:t xml:space="preserve">нии сети с интервалами не более 100 мм, а </w:t>
      </w:r>
      <w:r w:rsidR="0080075F">
        <w:rPr>
          <w:rFonts w:ascii="Times New Roman" w:hAnsi="Times New Roman" w:cs="Times New Roman"/>
          <w:sz w:val="28"/>
          <w:szCs w:val="28"/>
        </w:rPr>
        <w:t xml:space="preserve">также вблизи характерных точек </w:t>
      </w:r>
      <w:r w:rsidRPr="0025188C">
        <w:rPr>
          <w:rFonts w:ascii="Times New Roman" w:hAnsi="Times New Roman" w:cs="Times New Roman"/>
          <w:sz w:val="28"/>
          <w:szCs w:val="28"/>
        </w:rPr>
        <w:t>поворотов, пересечений, ввод</w:t>
      </w:r>
      <w:r w:rsidR="0080075F">
        <w:rPr>
          <w:rFonts w:ascii="Times New Roman" w:hAnsi="Times New Roman" w:cs="Times New Roman"/>
          <w:sz w:val="28"/>
          <w:szCs w:val="28"/>
        </w:rPr>
        <w:t>ов в здания и сооружения</w:t>
      </w:r>
      <w:r w:rsidRPr="0025188C">
        <w:rPr>
          <w:rFonts w:ascii="Times New Roman" w:hAnsi="Times New Roman" w:cs="Times New Roman"/>
          <w:sz w:val="28"/>
          <w:szCs w:val="28"/>
        </w:rPr>
        <w:t>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 xml:space="preserve"> Сети, прокладываемые в одной траншее или на одной линии опор, допускается изображать одной линией, указывая виды сетей на полке линии-выноски.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 xml:space="preserve"> Сети, прокладываемые в коммуникационных сооружениях, в пределах этих сооружений графически не показываются. Для указания вида и количества сетей приводят буквенно-цифровые обозначе­ния на полке линии-зыноски, проведенной от оси сооружения.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lastRenderedPageBreak/>
        <w:t xml:space="preserve"> В тех случаях, когда в проекте все внеплощадочные сети проложены под землей, допускается условно изображать их сплошной линией с соответствующим пояснением.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>Условные графические</w:t>
      </w:r>
      <w:r w:rsidR="0080075F">
        <w:rPr>
          <w:rFonts w:ascii="Times New Roman" w:hAnsi="Times New Roman" w:cs="Times New Roman"/>
          <w:sz w:val="28"/>
          <w:szCs w:val="28"/>
        </w:rPr>
        <w:t xml:space="preserve"> изображения элементов благоуст</w:t>
      </w:r>
      <w:r w:rsidRPr="0025188C">
        <w:rPr>
          <w:rFonts w:ascii="Times New Roman" w:hAnsi="Times New Roman" w:cs="Times New Roman"/>
          <w:sz w:val="28"/>
          <w:szCs w:val="28"/>
        </w:rPr>
        <w:t>ройства должны соответство</w:t>
      </w:r>
      <w:r w:rsidR="0080075F">
        <w:rPr>
          <w:rFonts w:ascii="Times New Roman" w:hAnsi="Times New Roman" w:cs="Times New Roman"/>
          <w:sz w:val="28"/>
          <w:szCs w:val="28"/>
        </w:rPr>
        <w:t>вать требованиям приведенным в таблицах.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 xml:space="preserve"> Малые архитектурные формы (беседки, навесы, фонтаны, скульптуры и др.), а также скамьи, у</w:t>
      </w:r>
      <w:r w:rsidR="0080075F">
        <w:rPr>
          <w:rFonts w:ascii="Times New Roman" w:hAnsi="Times New Roman" w:cs="Times New Roman"/>
          <w:sz w:val="28"/>
          <w:szCs w:val="28"/>
        </w:rPr>
        <w:t>рны и другое переносное оборудо</w:t>
      </w:r>
      <w:r w:rsidRPr="0025188C">
        <w:rPr>
          <w:rFonts w:ascii="Times New Roman" w:hAnsi="Times New Roman" w:cs="Times New Roman"/>
          <w:sz w:val="28"/>
          <w:szCs w:val="28"/>
        </w:rPr>
        <w:t>вание следует изображать в масштабе чертежа в виде упрощенных графических изображений, указывая</w:t>
      </w:r>
      <w:r w:rsidR="0080075F">
        <w:rPr>
          <w:rFonts w:ascii="Times New Roman" w:hAnsi="Times New Roman" w:cs="Times New Roman"/>
          <w:sz w:val="28"/>
          <w:szCs w:val="28"/>
        </w:rPr>
        <w:t>, в случае необходимости, наруж</w:t>
      </w:r>
      <w:r w:rsidRPr="0025188C">
        <w:rPr>
          <w:rFonts w:ascii="Times New Roman" w:hAnsi="Times New Roman" w:cs="Times New Roman"/>
          <w:sz w:val="28"/>
          <w:szCs w:val="28"/>
        </w:rPr>
        <w:t>ные размеры, привязки и отметки.</w:t>
      </w:r>
    </w:p>
    <w:p w:rsid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>Графические упрощенные изображения малых архитектурных форм и передвижного оборудования сопровождаются на чертеже э</w:t>
      </w:r>
      <w:r w:rsidR="006F69FD">
        <w:rPr>
          <w:rFonts w:ascii="Times New Roman" w:hAnsi="Times New Roman" w:cs="Times New Roman"/>
          <w:sz w:val="28"/>
          <w:szCs w:val="28"/>
        </w:rPr>
        <w:t>кс</w:t>
      </w:r>
      <w:r w:rsidRPr="0025188C">
        <w:rPr>
          <w:rFonts w:ascii="Times New Roman" w:hAnsi="Times New Roman" w:cs="Times New Roman"/>
          <w:sz w:val="28"/>
          <w:szCs w:val="28"/>
        </w:rPr>
        <w:t>пликационными обозначениями в виде прописной буквы.</w:t>
      </w:r>
    </w:p>
    <w:p w:rsidR="006F69FD" w:rsidRDefault="006F69FD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BD60D7" w:rsidRDefault="00BD60D7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4167070"/>
            <wp:effectExtent l="19050" t="0" r="3175" b="0"/>
            <wp:docPr id="43" name="Рисунок 43" descr="http://chertezhi-spb.ru/upload/iblock/958/94628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chertezhi-spb.ru/upload/iblock/958/946287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67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9FD" w:rsidRPr="006F69FD" w:rsidRDefault="006F69FD" w:rsidP="007164CF">
      <w:pPr>
        <w:pStyle w:val="a7"/>
        <w:shd w:val="clear" w:color="auto" w:fill="FFFFFF"/>
        <w:spacing w:before="0" w:beforeAutospacing="0" w:after="0" w:afterAutospacing="0" w:line="360" w:lineRule="auto"/>
        <w:ind w:left="170" w:right="85" w:firstLine="851"/>
        <w:jc w:val="both"/>
        <w:rPr>
          <w:sz w:val="28"/>
          <w:szCs w:val="28"/>
          <w:bdr w:val="none" w:sz="0" w:space="0" w:color="auto" w:frame="1"/>
        </w:rPr>
      </w:pPr>
      <w:r w:rsidRPr="006F69FD">
        <w:rPr>
          <w:sz w:val="28"/>
          <w:szCs w:val="28"/>
          <w:shd w:val="clear" w:color="auto" w:fill="FFFFFF"/>
        </w:rPr>
        <w:lastRenderedPageBreak/>
        <w:t xml:space="preserve">На </w:t>
      </w:r>
      <w:r w:rsidRPr="006F69FD">
        <w:rPr>
          <w:sz w:val="28"/>
          <w:szCs w:val="28"/>
        </w:rPr>
        <w:t xml:space="preserve"> генеральном  плане и </w:t>
      </w:r>
      <w:r w:rsidRPr="006F69FD">
        <w:rPr>
          <w:rStyle w:val="apple-converted-space"/>
          <w:sz w:val="28"/>
          <w:szCs w:val="28"/>
          <w:shd w:val="clear" w:color="auto" w:fill="FFFFFF"/>
        </w:rPr>
        <w:t> </w:t>
      </w:r>
      <w:r w:rsidRPr="006F69FD">
        <w:rPr>
          <w:bCs/>
          <w:sz w:val="28"/>
          <w:szCs w:val="28"/>
          <w:shd w:val="clear" w:color="auto" w:fill="FFFFFF"/>
        </w:rPr>
        <w:t>планах</w:t>
      </w:r>
      <w:r w:rsidRPr="006F69FD">
        <w:rPr>
          <w:rStyle w:val="apple-converted-space"/>
          <w:sz w:val="28"/>
          <w:szCs w:val="28"/>
          <w:shd w:val="clear" w:color="auto" w:fill="FFFFFF"/>
        </w:rPr>
        <w:t> </w:t>
      </w:r>
      <w:r w:rsidRPr="006F69FD">
        <w:rPr>
          <w:bCs/>
          <w:sz w:val="28"/>
          <w:szCs w:val="28"/>
          <w:shd w:val="clear" w:color="auto" w:fill="FFFFFF"/>
        </w:rPr>
        <w:t>инженерных</w:t>
      </w:r>
      <w:r w:rsidRPr="006F69FD">
        <w:rPr>
          <w:rStyle w:val="apple-converted-space"/>
          <w:sz w:val="28"/>
          <w:szCs w:val="28"/>
          <w:shd w:val="clear" w:color="auto" w:fill="FFFFFF"/>
        </w:rPr>
        <w:t> </w:t>
      </w:r>
      <w:r w:rsidRPr="006F69FD">
        <w:rPr>
          <w:bCs/>
          <w:sz w:val="28"/>
          <w:szCs w:val="28"/>
          <w:shd w:val="clear" w:color="auto" w:fill="FFFFFF"/>
        </w:rPr>
        <w:t>сетей</w:t>
      </w:r>
      <w:r w:rsidRPr="006F69FD">
        <w:rPr>
          <w:rStyle w:val="apple-converted-space"/>
          <w:sz w:val="28"/>
          <w:szCs w:val="28"/>
          <w:shd w:val="clear" w:color="auto" w:fill="FFFFFF"/>
        </w:rPr>
        <w:t> </w:t>
      </w:r>
      <w:r w:rsidRPr="006F69FD">
        <w:rPr>
          <w:sz w:val="28"/>
          <w:szCs w:val="28"/>
          <w:shd w:val="clear" w:color="auto" w:fill="FFFFFF"/>
        </w:rPr>
        <w:t xml:space="preserve">наносятся </w:t>
      </w:r>
      <w:r w:rsidRPr="006F69FD">
        <w:rPr>
          <w:bCs/>
          <w:sz w:val="28"/>
          <w:szCs w:val="28"/>
          <w:shd w:val="clear" w:color="auto" w:fill="FFFFFF"/>
        </w:rPr>
        <w:t>условные</w:t>
      </w:r>
      <w:r w:rsidRPr="006F69FD">
        <w:rPr>
          <w:rStyle w:val="apple-converted-space"/>
          <w:sz w:val="28"/>
          <w:szCs w:val="28"/>
          <w:shd w:val="clear" w:color="auto" w:fill="FFFFFF"/>
        </w:rPr>
        <w:t> </w:t>
      </w:r>
      <w:r w:rsidRPr="006F69FD">
        <w:rPr>
          <w:bCs/>
          <w:sz w:val="28"/>
          <w:szCs w:val="28"/>
          <w:shd w:val="clear" w:color="auto" w:fill="FFFFFF"/>
        </w:rPr>
        <w:t>обозначения</w:t>
      </w:r>
      <w:r w:rsidRPr="006F69FD">
        <w:rPr>
          <w:rStyle w:val="apple-converted-space"/>
          <w:sz w:val="28"/>
          <w:szCs w:val="28"/>
          <w:shd w:val="clear" w:color="auto" w:fill="FFFFFF"/>
        </w:rPr>
        <w:t> </w:t>
      </w:r>
      <w:r w:rsidRPr="006F69FD">
        <w:rPr>
          <w:sz w:val="28"/>
          <w:szCs w:val="28"/>
          <w:bdr w:val="none" w:sz="0" w:space="0" w:color="auto" w:frame="1"/>
        </w:rPr>
        <w:t xml:space="preserve">разработанные системой проектной документации на строительство. </w:t>
      </w:r>
    </w:p>
    <w:p w:rsidR="006F69FD" w:rsidRPr="006F69FD" w:rsidRDefault="006F69FD" w:rsidP="007164CF">
      <w:pPr>
        <w:pStyle w:val="a7"/>
        <w:shd w:val="clear" w:color="auto" w:fill="FFFFFF"/>
        <w:spacing w:before="0" w:beforeAutospacing="0" w:after="0" w:afterAutospacing="0" w:line="360" w:lineRule="auto"/>
        <w:ind w:left="170" w:right="85" w:firstLine="851"/>
        <w:jc w:val="both"/>
        <w:rPr>
          <w:sz w:val="28"/>
          <w:szCs w:val="28"/>
        </w:rPr>
      </w:pPr>
      <w:r w:rsidRPr="006F69FD">
        <w:rPr>
          <w:sz w:val="28"/>
          <w:szCs w:val="28"/>
          <w:bdr w:val="none" w:sz="0" w:space="0" w:color="auto" w:frame="1"/>
        </w:rPr>
        <w:t>Условные графические обозначения и изображения элементов генеральных планов и инженерных сетей.</w:t>
      </w:r>
    </w:p>
    <w:p w:rsidR="006F69FD" w:rsidRPr="006F69FD" w:rsidRDefault="006F69FD" w:rsidP="007164CF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F69FD" w:rsidRPr="006F69FD" w:rsidRDefault="006F69FD" w:rsidP="006F69FD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2849556"/>
            <wp:effectExtent l="19050" t="0" r="3175" b="0"/>
            <wp:docPr id="41" name="Рисунок 41" descr="http://lib.convdocs.org/pars_docs/refs/253/252329/252329_html_1e6035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lib.convdocs.org/pars_docs/refs/253/252329/252329_html_1e603524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49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9FD" w:rsidRPr="006F69FD" w:rsidRDefault="006F69FD" w:rsidP="006F69FD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95875" cy="4248150"/>
            <wp:effectExtent l="19050" t="0" r="9525" b="0"/>
            <wp:docPr id="38" name="Рисунок 38" descr="http://vistagrad.com/wp-content/uploads/2012/02/%D0%98%D0%9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vistagrad.com/wp-content/uploads/2012/02/%D0%98%D0%9F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9FD" w:rsidRPr="006F69FD" w:rsidRDefault="006F69FD" w:rsidP="006F69FD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F69FD" w:rsidRPr="006F69FD" w:rsidRDefault="006F69FD" w:rsidP="006F69F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6F69FD">
        <w:rPr>
          <w:rFonts w:ascii="Times New Roman" w:hAnsi="Times New Roman" w:cs="Times New Roman"/>
          <w:b/>
          <w:sz w:val="28"/>
          <w:szCs w:val="28"/>
        </w:rPr>
        <w:t>Теоретическая поддержка:</w:t>
      </w:r>
    </w:p>
    <w:p w:rsidR="006F69FD" w:rsidRPr="006F69FD" w:rsidRDefault="006F69FD" w:rsidP="006F69FD">
      <w:pPr>
        <w:pStyle w:val="a3"/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sz w:val="28"/>
          <w:szCs w:val="28"/>
        </w:rPr>
        <w:t>К плану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69FD">
        <w:rPr>
          <w:rFonts w:ascii="Times New Roman" w:hAnsi="Times New Roman" w:cs="Times New Roman"/>
          <w:sz w:val="28"/>
          <w:szCs w:val="28"/>
        </w:rPr>
        <w:t>вычертить условные обозначения  инженерных сетей  и элементо</w:t>
      </w:r>
      <w:r>
        <w:rPr>
          <w:rFonts w:ascii="Times New Roman" w:hAnsi="Times New Roman" w:cs="Times New Roman"/>
          <w:sz w:val="28"/>
          <w:szCs w:val="28"/>
        </w:rPr>
        <w:t>в.</w:t>
      </w:r>
    </w:p>
    <w:p w:rsidR="006F69FD" w:rsidRDefault="006F69FD" w:rsidP="007164CF">
      <w:pPr>
        <w:spacing w:after="0" w:line="240" w:lineRule="auto"/>
        <w:rPr>
          <w:b/>
          <w:bCs/>
          <w:sz w:val="28"/>
          <w:szCs w:val="28"/>
        </w:rPr>
      </w:pPr>
    </w:p>
    <w:p w:rsidR="0025188C" w:rsidRDefault="0025188C" w:rsidP="0076006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6832418" cy="5179813"/>
            <wp:effectExtent l="0" t="819150" r="0" b="801887"/>
            <wp:docPr id="1" name="Рисунок 1" descr="http://konspekta.net/lektsianew/baza15/1166507849966.files/image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onspekta.net/lektsianew/baza15/1166507849966.files/image20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32418" cy="5179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170920" cy="5915025"/>
            <wp:effectExtent l="0" t="133350" r="0" b="104775"/>
            <wp:docPr id="4" name="Рисунок 4" descr="http://konspekta.net/lektsianew/baza15/1166507849966.files/image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konspekta.net/lektsianew/baza15/1166507849966.files/image20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70920" cy="591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071096" cy="5762625"/>
            <wp:effectExtent l="361950" t="0" r="339104" b="0"/>
            <wp:docPr id="7" name="Рисунок 7" descr="http://konspekta.net/lektsianew/baza15/1166507849966.files/image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onspekta.net/lektsianew/baza15/1166507849966.files/image21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71096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972050" cy="4823594"/>
            <wp:effectExtent l="0" t="76200" r="0" b="53206"/>
            <wp:docPr id="10" name="Рисунок 10" descr="http://konspekta.net/lektsianew/baza15/1166507849966.files/image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konspekta.net/lektsianew/baza15/1166507849966.files/image21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73356" cy="4824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812850" cy="5672828"/>
            <wp:effectExtent l="457200" t="0" r="425900" b="0"/>
            <wp:docPr id="2" name="Рисунок 13" descr="http://konspekta.net/lektsianew/baza15/1166507849966.files/image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konspekta.net/lektsianew/baza15/1166507849966.files/image21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12850" cy="5672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</w:p>
    <w:p w:rsidR="0025188C" w:rsidRDefault="002446E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042533" cy="5791200"/>
            <wp:effectExtent l="0" t="133350" r="0" b="114300"/>
            <wp:docPr id="16" name="Рисунок 16" descr="http://konspekta.net/lektsianew/baza15/1166507849966.files/image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konspekta.net/lektsianew/baza15/1166507849966.files/image216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42533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46EC" w:rsidRDefault="002446E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256212" cy="5876925"/>
            <wp:effectExtent l="323850" t="0" r="306388" b="0"/>
            <wp:docPr id="19" name="Рисунок 19" descr="http://konspekta.net/lektsianew/baza15/1166507849966.files/image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konspekta.net/lektsianew/baza15/1166507849966.files/image220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59544" cy="588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446E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838950" cy="5073332"/>
            <wp:effectExtent l="0" t="876300" r="0" b="870268"/>
            <wp:docPr id="22" name="Рисунок 22" descr="http://konspekta.net/lektsianew/baza15/1166507849966.files/image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konspekta.net/lektsianew/baza15/1166507849966.files/image222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38950" cy="5073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446E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974321" cy="5895975"/>
            <wp:effectExtent l="476250" t="0" r="454929" b="0"/>
            <wp:docPr id="25" name="Рисунок 25" descr="http://konspekta.net/lektsianew/baza15/1166507849966.files/image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konspekta.net/lektsianew/baza15/1166507849966.files/image224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74603" cy="5896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46EC" w:rsidRDefault="002446E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715000" cy="3009900"/>
            <wp:effectExtent l="19050" t="0" r="0" b="0"/>
            <wp:docPr id="28" name="Рисунок 28" descr="http://konspekta.net/lektsianew/baza15/1166507849966.files/image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konspekta.net/lektsianew/baza15/1166507849966.files/image232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446E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418274" cy="5924550"/>
            <wp:effectExtent l="266700" t="0" r="258626" b="0"/>
            <wp:docPr id="31" name="Рисунок 31" descr="http://konspekta.net/lektsianew/baza15/1166507849966.files/image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konspekta.net/lektsianew/baza15/1166507849966.files/image234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19886" cy="5926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FD3" w:rsidRDefault="00123FD3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542861" cy="5762625"/>
            <wp:effectExtent l="628650" t="0" r="600639" b="0"/>
            <wp:docPr id="34" name="Рисунок 34" descr="http://konspekta.net/lektsianew/baza15/1166507849966.files/image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konspekta.net/lektsianew/baza15/1166507849966.files/image236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42861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9FD" w:rsidRDefault="006F69FD" w:rsidP="0025188C">
      <w:pPr>
        <w:rPr>
          <w:rFonts w:ascii="Times New Roman" w:hAnsi="Times New Roman" w:cs="Times New Roman"/>
          <w:sz w:val="28"/>
          <w:szCs w:val="28"/>
        </w:rPr>
      </w:pPr>
    </w:p>
    <w:p w:rsidR="006F69FD" w:rsidRPr="007164CF" w:rsidRDefault="006F69FD" w:rsidP="007164CF">
      <w:pPr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6F69FD" w:rsidRPr="006F69FD" w:rsidRDefault="006F69FD" w:rsidP="006F69FD">
      <w:pPr>
        <w:pStyle w:val="a7"/>
        <w:numPr>
          <w:ilvl w:val="0"/>
          <w:numId w:val="5"/>
        </w:numPr>
        <w:rPr>
          <w:sz w:val="28"/>
          <w:szCs w:val="28"/>
        </w:rPr>
      </w:pPr>
      <w:r w:rsidRPr="006F69FD">
        <w:rPr>
          <w:sz w:val="28"/>
          <w:szCs w:val="28"/>
        </w:rPr>
        <w:t>Бейербах В. А. «Инженерные сети, инженерная подготовка и оборудование» -Ростов – на - Дону «Феникс» 2009 г.</w:t>
      </w:r>
    </w:p>
    <w:p w:rsidR="006F69FD" w:rsidRPr="006F69FD" w:rsidRDefault="006F69FD" w:rsidP="006F69FD">
      <w:pPr>
        <w:pStyle w:val="a7"/>
        <w:numPr>
          <w:ilvl w:val="0"/>
          <w:numId w:val="5"/>
        </w:numPr>
        <w:rPr>
          <w:sz w:val="28"/>
          <w:szCs w:val="28"/>
        </w:rPr>
      </w:pPr>
      <w:r w:rsidRPr="006F69FD">
        <w:rPr>
          <w:sz w:val="28"/>
          <w:szCs w:val="28"/>
        </w:rPr>
        <w:t xml:space="preserve">Теличенко В. И., Лапидус А. А., Терентьев О. М. «Технология строительных процессов», </w:t>
      </w:r>
      <w:r w:rsidRPr="006F69FD">
        <w:rPr>
          <w:rStyle w:val="apple-converted-space"/>
          <w:sz w:val="28"/>
          <w:szCs w:val="28"/>
        </w:rPr>
        <w:t> </w:t>
      </w:r>
      <w:r w:rsidRPr="006F69FD">
        <w:rPr>
          <w:sz w:val="28"/>
          <w:szCs w:val="28"/>
        </w:rPr>
        <w:t>«Справочник инженера-строителя» часть 2 – Москва, «Высшая школа» 2003 г.</w:t>
      </w:r>
    </w:p>
    <w:p w:rsidR="006F69FD" w:rsidRPr="006F69FD" w:rsidRDefault="006F69FD" w:rsidP="006F69FD">
      <w:pPr>
        <w:pStyle w:val="1"/>
        <w:keepNext/>
        <w:keepLines/>
        <w:numPr>
          <w:ilvl w:val="0"/>
          <w:numId w:val="5"/>
        </w:numPr>
        <w:shd w:val="clear" w:color="auto" w:fill="FFFFFF"/>
        <w:spacing w:before="0" w:beforeAutospacing="0" w:after="0" w:afterAutospacing="0" w:line="276" w:lineRule="auto"/>
        <w:rPr>
          <w:b w:val="0"/>
          <w:sz w:val="28"/>
          <w:szCs w:val="28"/>
        </w:rPr>
      </w:pPr>
      <w:r w:rsidRPr="006F69FD">
        <w:rPr>
          <w:b w:val="0"/>
          <w:sz w:val="28"/>
          <w:szCs w:val="28"/>
        </w:rPr>
        <w:t>ГОСТ 21.204-93 СПДС. Условные графические обозначения и изображения элементов генеральных планов и сооружений транспорта</w:t>
      </w:r>
    </w:p>
    <w:p w:rsidR="006F69FD" w:rsidRPr="006F69FD" w:rsidRDefault="006F69FD" w:rsidP="006F69FD">
      <w:pPr>
        <w:pStyle w:val="1"/>
        <w:shd w:val="clear" w:color="auto" w:fill="FFFFFF"/>
        <w:spacing w:before="0"/>
        <w:rPr>
          <w:b w:val="0"/>
          <w:sz w:val="28"/>
          <w:szCs w:val="28"/>
        </w:rPr>
      </w:pPr>
      <w:r w:rsidRPr="006F69FD">
        <w:rPr>
          <w:sz w:val="28"/>
          <w:szCs w:val="28"/>
        </w:rPr>
        <w:t>Интернет-ресурсы.</w:t>
      </w:r>
    </w:p>
    <w:p w:rsidR="006F69FD" w:rsidRPr="006F69FD" w:rsidRDefault="00B1387F" w:rsidP="006F69FD">
      <w:pPr>
        <w:pStyle w:val="a7"/>
        <w:shd w:val="clear" w:color="auto" w:fill="FFFFFF"/>
        <w:spacing w:before="0" w:beforeAutospacing="0" w:after="0" w:afterAutospacing="0"/>
        <w:rPr>
          <w:sz w:val="28"/>
          <w:szCs w:val="28"/>
        </w:rPr>
      </w:pPr>
      <w:hyperlink r:id="rId22" w:history="1">
        <w:r w:rsidR="006F69FD" w:rsidRPr="006F69FD">
          <w:rPr>
            <w:rStyle w:val="a4"/>
            <w:bCs/>
            <w:color w:val="auto"/>
            <w:sz w:val="28"/>
            <w:szCs w:val="28"/>
            <w:bdr w:val="none" w:sz="0" w:space="0" w:color="auto" w:frame="1"/>
          </w:rPr>
          <w:t>http://www.znaytovar.ru/gost/2/GOST_2120493_SPDS_Uslovnye_gra.html</w:t>
        </w:r>
      </w:hyperlink>
    </w:p>
    <w:p w:rsidR="006F69FD" w:rsidRPr="006F69FD" w:rsidRDefault="006F69FD" w:rsidP="006F69FD">
      <w:pPr>
        <w:rPr>
          <w:rFonts w:ascii="Times New Roman" w:hAnsi="Times New Roman" w:cs="Times New Roman"/>
          <w:sz w:val="28"/>
          <w:szCs w:val="28"/>
        </w:rPr>
      </w:pPr>
    </w:p>
    <w:p w:rsidR="00D10472" w:rsidRPr="00F10D82" w:rsidRDefault="00D10472" w:rsidP="00F10D8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0D82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lastRenderedPageBreak/>
        <w:t>Практическое занятие №2.</w:t>
      </w:r>
      <w:r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Основы проектирования водопроводной сети.</w:t>
      </w:r>
    </w:p>
    <w:p w:rsidR="00062483" w:rsidRPr="00F10D82" w:rsidRDefault="00062483" w:rsidP="00F10D8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 xml:space="preserve">Цель. </w:t>
      </w:r>
      <w:r w:rsidRPr="00F10D82">
        <w:rPr>
          <w:rFonts w:ascii="Times New Roman" w:hAnsi="Times New Roman" w:cs="Times New Roman"/>
          <w:sz w:val="28"/>
          <w:szCs w:val="28"/>
        </w:rPr>
        <w:t xml:space="preserve">Научиться выполнять схему </w:t>
      </w:r>
      <w:r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водопроводной сети.</w:t>
      </w:r>
    </w:p>
    <w:p w:rsidR="00062483" w:rsidRPr="00F10D82" w:rsidRDefault="00062483" w:rsidP="00F10D8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>Информационные источники.</w:t>
      </w:r>
      <w:r w:rsidRPr="00F10D82">
        <w:rPr>
          <w:rFonts w:ascii="Times New Roman" w:hAnsi="Times New Roman" w:cs="Times New Roman"/>
          <w:sz w:val="28"/>
          <w:szCs w:val="28"/>
        </w:rPr>
        <w:t xml:space="preserve"> Методическое указание для выполнения практических занятий по дисциплине  «Общие сведения об инженерных системах».</w:t>
      </w:r>
    </w:p>
    <w:p w:rsidR="00062483" w:rsidRPr="00F10D82" w:rsidRDefault="00062483" w:rsidP="00F10D82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 xml:space="preserve"> Алгоритм работы.</w:t>
      </w:r>
    </w:p>
    <w:p w:rsidR="00062483" w:rsidRPr="00F10D82" w:rsidRDefault="00AF0CD1" w:rsidP="00F10D8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0075F">
        <w:rPr>
          <w:rFonts w:ascii="Times New Roman" w:hAnsi="Times New Roman" w:cs="Times New Roman"/>
          <w:sz w:val="28"/>
          <w:szCs w:val="28"/>
        </w:rPr>
        <w:t xml:space="preserve">На формате А-4 выполнить </w:t>
      </w:r>
      <w:r>
        <w:rPr>
          <w:rFonts w:ascii="Times New Roman" w:hAnsi="Times New Roman" w:cs="Times New Roman"/>
          <w:sz w:val="28"/>
          <w:szCs w:val="28"/>
        </w:rPr>
        <w:t xml:space="preserve">одну из </w:t>
      </w:r>
      <w:r w:rsidRPr="0080075F">
        <w:rPr>
          <w:rFonts w:ascii="Times New Roman" w:hAnsi="Times New Roman" w:cs="Times New Roman"/>
          <w:bCs/>
          <w:sz w:val="28"/>
          <w:szCs w:val="28"/>
        </w:rPr>
        <w:t xml:space="preserve"> схем</w:t>
      </w:r>
      <w:r>
        <w:rPr>
          <w:rFonts w:ascii="Times New Roman" w:hAnsi="Times New Roman" w:cs="Times New Roman"/>
          <w:bCs/>
          <w:sz w:val="28"/>
          <w:szCs w:val="28"/>
        </w:rPr>
        <w:t xml:space="preserve"> водопроводной сети. </w:t>
      </w:r>
      <w:r w:rsidR="00062483"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Водопроводная сеть является одним из элементов системы водоснабжения. Работа водопроводной сети неразрывно связана с водоводами, насосными станциями и регулирующими емкостями. Сеть предназначена не только для транспортирования, но и для распределения воды между потребителями. Она должна обеспечивать подачу заданных количеств воды требуемого качества к местам ее потребления под необходимым напором, надежную работу системы водоснабжения при наименьших затратах на строительство и эксплуатацию как собственно сети, так и насосных станций и напорно-регулирующих емкостей. Соблюдение указанных требований достигается правильным выбором конфигурации сети и материала труб, определением диаметров труб с учетом технико-экономических соображений.</w:t>
      </w:r>
    </w:p>
    <w:p w:rsidR="00F10D82" w:rsidRPr="00F10D82" w:rsidRDefault="00062483" w:rsidP="00F10D8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При проектировании водоснабжения населенных пунктов должны быть решены вопросы оптимальной схемы и системы водоснабжения с учетом очередности строительства на основе технико-экономических сравнений возможных вариантов</w:t>
      </w:r>
      <w:r w:rsidR="00F10D82"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062483" w:rsidRPr="00F10D82" w:rsidRDefault="00F10D82" w:rsidP="00F10D8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="00062483"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В проектах систем водоснабжения населенных пунктов должны предусматриваться мероприятия по охране окружающей среды, в том числе по охране источников водоснабже</w:t>
      </w:r>
      <w:r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ния и сооружений водопровода</w:t>
      </w:r>
      <w:r w:rsidR="00062483"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062483" w:rsidRPr="00062483" w:rsidRDefault="00062483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Системы водоснабжения в населенных пунктах предусматривают, как правило, централизованные. При этом в зависимости от местных условий и экономической целесообразности они могут быть раздельными - </w:t>
      </w: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 собственными источниками водоснабжения для каждой из зон (селитебной или производственной) - или объединенными - с общим источником водо</w:t>
      </w:r>
      <w:r w:rsidRP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>снабжения для обеих зон.</w:t>
      </w:r>
    </w:p>
    <w:p w:rsidR="00F10D82" w:rsidRDefault="00062483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>Децентрализованные (местные) системы водоснабжения рекомендуются для отдельных удаленных локальных потребителей или группы зданий, а также поселков намеченных к сселению</w:t>
      </w:r>
      <w:r w:rsidRP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10D82" w:rsidRDefault="00F10D82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10D82" w:rsidRDefault="00F10D82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10D82" w:rsidRPr="00062483" w:rsidRDefault="00F10D82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62483" w:rsidRPr="00062483" w:rsidRDefault="00062483" w:rsidP="00062483">
      <w:pPr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</w:rPr>
        <w:drawing>
          <wp:inline distT="0" distB="0" distL="0" distR="0">
            <wp:extent cx="3486150" cy="1352550"/>
            <wp:effectExtent l="19050" t="0" r="0" b="0"/>
            <wp:docPr id="9" name="p7img1" descr="https://studfiles.net/html/2706/475/html_2488ZM39km.togt/htmlconvd-ErBRzd7x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img1" descr="https://studfiles.net/html/2706/475/html_2488ZM39km.togt/htmlconvd-ErBRzd7x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b="6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483" w:rsidRDefault="00062483" w:rsidP="00062483">
      <w:pPr>
        <w:spacing w:after="150" w:line="255" w:lineRule="atLeast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</w:p>
    <w:tbl>
      <w:tblPr>
        <w:tblpPr w:leftFromText="180" w:rightFromText="180" w:vertAnchor="text" w:horzAnchor="margin" w:tblpXSpec="center" w:tblpY="77"/>
        <w:tblW w:w="3735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5"/>
        <w:gridCol w:w="300"/>
        <w:gridCol w:w="435"/>
        <w:gridCol w:w="420"/>
        <w:gridCol w:w="375"/>
        <w:gridCol w:w="300"/>
        <w:gridCol w:w="435"/>
        <w:gridCol w:w="300"/>
        <w:gridCol w:w="1035"/>
      </w:tblGrid>
      <w:tr w:rsidR="00062483" w:rsidRPr="00062483" w:rsidTr="00062483">
        <w:trPr>
          <w:trHeight w:val="315"/>
          <w:tblCellSpacing w:w="0" w:type="dxa"/>
        </w:trPr>
        <w:tc>
          <w:tcPr>
            <w:tcW w:w="135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1</w:t>
            </w:r>
          </w:p>
        </w:tc>
        <w:tc>
          <w:tcPr>
            <w:tcW w:w="300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2</w:t>
            </w:r>
          </w:p>
        </w:tc>
        <w:tc>
          <w:tcPr>
            <w:tcW w:w="435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3</w:t>
            </w:r>
          </w:p>
        </w:tc>
        <w:tc>
          <w:tcPr>
            <w:tcW w:w="420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4</w:t>
            </w:r>
          </w:p>
        </w:tc>
        <w:tc>
          <w:tcPr>
            <w:tcW w:w="375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5</w:t>
            </w:r>
          </w:p>
        </w:tc>
        <w:tc>
          <w:tcPr>
            <w:tcW w:w="300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6</w:t>
            </w:r>
          </w:p>
        </w:tc>
        <w:tc>
          <w:tcPr>
            <w:tcW w:w="435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7</w:t>
            </w:r>
          </w:p>
        </w:tc>
        <w:tc>
          <w:tcPr>
            <w:tcW w:w="300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8</w:t>
            </w:r>
          </w:p>
        </w:tc>
        <w:tc>
          <w:tcPr>
            <w:tcW w:w="1035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9</w:t>
            </w:r>
          </w:p>
        </w:tc>
      </w:tr>
    </w:tbl>
    <w:p w:rsidR="00062483" w:rsidRDefault="00062483" w:rsidP="00062483">
      <w:pPr>
        <w:spacing w:after="150" w:line="255" w:lineRule="atLeast"/>
        <w:jc w:val="right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</w:p>
    <w:p w:rsidR="00062483" w:rsidRDefault="00062483" w:rsidP="00062483">
      <w:pPr>
        <w:spacing w:after="150" w:line="255" w:lineRule="atLeast"/>
        <w:jc w:val="right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</w:p>
    <w:p w:rsidR="00062483" w:rsidRPr="00062483" w:rsidRDefault="00062483" w:rsidP="00062483">
      <w:pPr>
        <w:spacing w:after="150" w:line="255" w:lineRule="atLeast"/>
        <w:jc w:val="right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</w:p>
    <w:p w:rsidR="00062483" w:rsidRPr="00062483" w:rsidRDefault="00062483" w:rsidP="00062483">
      <w:pPr>
        <w:spacing w:after="0" w:line="255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Системы водоснабжения</w:t>
      </w:r>
    </w:p>
    <w:p w:rsidR="00062483" w:rsidRPr="00062483" w:rsidRDefault="00062483" w:rsidP="00062483">
      <w:pPr>
        <w:spacing w:before="15" w:after="0" w:line="22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централизованная раздельная; централизованная объединенная;</w:t>
      </w:r>
    </w:p>
    <w:p w:rsidR="00062483" w:rsidRPr="00062483" w:rsidRDefault="00062483" w:rsidP="00062483">
      <w:pPr>
        <w:spacing w:before="15" w:after="0" w:line="22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комбинированная.</w:t>
      </w:r>
    </w:p>
    <w:p w:rsidR="00062483" w:rsidRPr="00062483" w:rsidRDefault="00062483" w:rsidP="00062483">
      <w:pPr>
        <w:spacing w:before="15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>1 - водозаборное сооружение; 2 - насосная станция НС-I; 3 - очистные сооружения; 4 - резервуары чистой воды; 5 - НС-II; 6 - водонапорная башня; 7 - водоводы; 8 - распределительная водопроводная сеть; 9 - населенный пункт; 10 - производственная зона.</w:t>
      </w:r>
    </w:p>
    <w:p w:rsidR="00062483" w:rsidRPr="00F10D82" w:rsidRDefault="00062483" w:rsidP="00F10D82">
      <w:pPr>
        <w:spacing w:after="0" w:line="240" w:lineRule="auto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</w:p>
    <w:p w:rsidR="00F10D82" w:rsidRPr="00F10D82" w:rsidRDefault="00062483" w:rsidP="00F10D82">
      <w:pPr>
        <w:spacing w:after="0" w:line="255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 надежности или</w:t>
      </w:r>
      <w:r w:rsidR="00F10D82" w:rsidRPr="00F10D8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по степени обеспеченности пода</w:t>
      </w:r>
      <w:r w:rsidRPr="00F10D8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чи воды </w:t>
      </w: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централизованные системы водоснабжения делятся на три категории </w:t>
      </w:r>
      <w:r w:rsidR="00F10D82" w:rsidRP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>в таблице</w:t>
      </w: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</w:t>
      </w:r>
      <w:r w:rsidR="00F10D82" w:rsidRP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10D82" w:rsidRDefault="00F10D82" w:rsidP="00F10D82">
      <w:pPr>
        <w:spacing w:after="0" w:line="25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F10D8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Категория надежности подачи воды</w:t>
      </w:r>
    </w:p>
    <w:p w:rsidR="00F10D82" w:rsidRPr="00F10D82" w:rsidRDefault="00F10D82" w:rsidP="00F10D82">
      <w:pPr>
        <w:spacing w:after="0" w:line="25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Style w:val="a9"/>
        <w:tblW w:w="6945" w:type="dxa"/>
        <w:tblLook w:val="04A0" w:firstRow="1" w:lastRow="0" w:firstColumn="1" w:lastColumn="0" w:noHBand="0" w:noVBand="1"/>
      </w:tblPr>
      <w:tblGrid>
        <w:gridCol w:w="1751"/>
        <w:gridCol w:w="1448"/>
        <w:gridCol w:w="712"/>
        <w:gridCol w:w="963"/>
        <w:gridCol w:w="834"/>
        <w:gridCol w:w="1041"/>
        <w:gridCol w:w="591"/>
        <w:gridCol w:w="1158"/>
      </w:tblGrid>
      <w:tr w:rsidR="00F10D82" w:rsidRPr="00F10D82" w:rsidTr="00F10D82">
        <w:trPr>
          <w:trHeight w:val="225"/>
        </w:trPr>
        <w:tc>
          <w:tcPr>
            <w:tcW w:w="1393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Численность</w:t>
            </w:r>
          </w:p>
        </w:tc>
        <w:tc>
          <w:tcPr>
            <w:tcW w:w="1108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Категория</w:t>
            </w:r>
          </w:p>
        </w:tc>
        <w:tc>
          <w:tcPr>
            <w:tcW w:w="1377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Допустимое</w:t>
            </w:r>
          </w:p>
        </w:tc>
        <w:tc>
          <w:tcPr>
            <w:tcW w:w="1616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Длительность</w:t>
            </w:r>
          </w:p>
        </w:tc>
        <w:tc>
          <w:tcPr>
            <w:tcW w:w="1451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Допустимый</w:t>
            </w:r>
          </w:p>
        </w:tc>
      </w:tr>
      <w:tr w:rsidR="00F10D82" w:rsidRPr="00F10D82" w:rsidTr="00F10D82">
        <w:trPr>
          <w:trHeight w:val="240"/>
        </w:trPr>
        <w:tc>
          <w:tcPr>
            <w:tcW w:w="1393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населения,</w:t>
            </w:r>
          </w:p>
        </w:tc>
        <w:tc>
          <w:tcPr>
            <w:tcW w:w="1108" w:type="dxa"/>
            <w:hideMark/>
          </w:tcPr>
          <w:p w:rsidR="00F10D82" w:rsidRPr="00F10D82" w:rsidRDefault="00F10D82" w:rsidP="00F10D82">
            <w:pPr>
              <w:spacing w:line="1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7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снижение</w:t>
            </w:r>
          </w:p>
        </w:tc>
        <w:tc>
          <w:tcPr>
            <w:tcW w:w="1616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снижения</w:t>
            </w:r>
          </w:p>
        </w:tc>
        <w:tc>
          <w:tcPr>
            <w:tcW w:w="1451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перерыв</w:t>
            </w:r>
            <w:proofErr w:type="gramEnd"/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</w:t>
            </w:r>
          </w:p>
        </w:tc>
      </w:tr>
      <w:tr w:rsidR="00F10D82" w:rsidRPr="00F10D82" w:rsidTr="00F10D82">
        <w:trPr>
          <w:trHeight w:val="240"/>
        </w:trPr>
        <w:tc>
          <w:tcPr>
            <w:tcW w:w="1393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тыс.чел</w:t>
            </w:r>
          </w:p>
        </w:tc>
        <w:tc>
          <w:tcPr>
            <w:tcW w:w="1108" w:type="dxa"/>
            <w:hideMark/>
          </w:tcPr>
          <w:p w:rsidR="00F10D82" w:rsidRPr="00F10D82" w:rsidRDefault="00F10D82" w:rsidP="00F10D82">
            <w:pPr>
              <w:spacing w:line="1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7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подачи, %</w:t>
            </w:r>
          </w:p>
        </w:tc>
        <w:tc>
          <w:tcPr>
            <w:tcW w:w="1616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подачи, сут</w:t>
            </w:r>
          </w:p>
        </w:tc>
        <w:tc>
          <w:tcPr>
            <w:tcW w:w="1451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подаче воды</w:t>
            </w:r>
          </w:p>
        </w:tc>
      </w:tr>
      <w:tr w:rsidR="00F10D82" w:rsidRPr="00F10D82" w:rsidTr="00F10D82">
        <w:trPr>
          <w:trHeight w:val="240"/>
        </w:trPr>
        <w:tc>
          <w:tcPr>
            <w:tcW w:w="1393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&gt; 50</w:t>
            </w:r>
          </w:p>
        </w:tc>
        <w:tc>
          <w:tcPr>
            <w:tcW w:w="1108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I</w:t>
            </w:r>
          </w:p>
        </w:tc>
        <w:tc>
          <w:tcPr>
            <w:tcW w:w="584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793" w:type="dxa"/>
            <w:hideMark/>
          </w:tcPr>
          <w:p w:rsidR="00F10D82" w:rsidRPr="00F10D82" w:rsidRDefault="00F10D82" w:rsidP="00F10D82">
            <w:pPr>
              <w:spacing w:line="225" w:lineRule="atLeast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734" w:type="dxa"/>
            <w:hideMark/>
          </w:tcPr>
          <w:p w:rsidR="00F10D82" w:rsidRPr="00F10D82" w:rsidRDefault="00F10D82" w:rsidP="00F10D82">
            <w:pPr>
              <w:spacing w:line="16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882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479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972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10 мин</w:t>
            </w:r>
          </w:p>
        </w:tc>
      </w:tr>
      <w:tr w:rsidR="00F10D82" w:rsidRPr="00F10D82" w:rsidTr="00F10D82">
        <w:trPr>
          <w:trHeight w:val="255"/>
        </w:trPr>
        <w:tc>
          <w:tcPr>
            <w:tcW w:w="1393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5-50</w:t>
            </w:r>
          </w:p>
        </w:tc>
        <w:tc>
          <w:tcPr>
            <w:tcW w:w="1108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II</w:t>
            </w:r>
          </w:p>
        </w:tc>
        <w:tc>
          <w:tcPr>
            <w:tcW w:w="584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793" w:type="dxa"/>
            <w:hideMark/>
          </w:tcPr>
          <w:p w:rsidR="00F10D82" w:rsidRPr="00F10D82" w:rsidRDefault="00F10D82" w:rsidP="00F10D82">
            <w:pPr>
              <w:spacing w:line="225" w:lineRule="atLeast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734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882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479" w:type="dxa"/>
            <w:hideMark/>
          </w:tcPr>
          <w:p w:rsidR="00F10D82" w:rsidRPr="00F10D82" w:rsidRDefault="00F10D82" w:rsidP="00F10D82">
            <w:pPr>
              <w:spacing w:line="18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972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 час</w:t>
            </w:r>
          </w:p>
        </w:tc>
      </w:tr>
      <w:tr w:rsidR="00F10D82" w:rsidRPr="00F10D82" w:rsidTr="00F10D82">
        <w:trPr>
          <w:trHeight w:val="255"/>
        </w:trPr>
        <w:tc>
          <w:tcPr>
            <w:tcW w:w="1393" w:type="dxa"/>
            <w:hideMark/>
          </w:tcPr>
          <w:p w:rsidR="00F10D82" w:rsidRPr="00F10D82" w:rsidRDefault="00F10D82" w:rsidP="00F10D82">
            <w:pPr>
              <w:spacing w:line="225" w:lineRule="atLeast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&lt; 5</w:t>
            </w:r>
          </w:p>
        </w:tc>
        <w:tc>
          <w:tcPr>
            <w:tcW w:w="1108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III</w:t>
            </w:r>
          </w:p>
        </w:tc>
        <w:tc>
          <w:tcPr>
            <w:tcW w:w="584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793" w:type="dxa"/>
            <w:hideMark/>
          </w:tcPr>
          <w:p w:rsidR="00F10D82" w:rsidRPr="00F10D82" w:rsidRDefault="00F10D82" w:rsidP="00F10D82">
            <w:pPr>
              <w:spacing w:line="225" w:lineRule="atLeast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734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882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479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972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24 час</w:t>
            </w:r>
          </w:p>
        </w:tc>
      </w:tr>
    </w:tbl>
    <w:p w:rsidR="00062483" w:rsidRPr="00062483" w:rsidRDefault="00062483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Водопровод для тушения пожаров </w:t>
      </w:r>
      <w:r w:rsidRPr="00F10D8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может устраиваться:</w:t>
      </w:r>
    </w:p>
    <w:p w:rsidR="00062483" w:rsidRPr="00062483" w:rsidRDefault="00062483" w:rsidP="009115FF">
      <w:pPr>
        <w:spacing w:after="0" w:line="360" w:lineRule="auto"/>
        <w:ind w:left="170" w:right="85" w:firstLine="85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proofErr w:type="gramEnd"/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>) с подачей воды из водопроводной сети через гидранты низкого давления (при наличии пожарного депо необходимый напор обеспечивается с помощью пожарных автомашин или мотопомп) или высокого давления (при отсутствии пожарного депо напор создается стационарными пожарными насосами, установленными в насосных станциях, при этом трубы сети должны быть выбраны с учетом повышения давления при пожаре).</w:t>
      </w:r>
    </w:p>
    <w:p w:rsidR="00F10D82" w:rsidRDefault="00062483" w:rsidP="009115FF">
      <w:pPr>
        <w:spacing w:after="0" w:line="360" w:lineRule="auto"/>
        <w:ind w:left="170" w:right="85" w:firstLine="85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>б) с подачей воды непосредственно из противопожарных резервуаров или естественных водоемов (рек, озер, прудов); необходимый напор обеспечивается пожарными автомашинам</w:t>
      </w:r>
      <w:r w:rsid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9115FF" w:rsidRDefault="009115FF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tbl>
      <w:tblPr>
        <w:tblW w:w="6810" w:type="dxa"/>
        <w:jc w:val="center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10"/>
      </w:tblGrid>
      <w:tr w:rsidR="009115FF" w:rsidRPr="00F10D82" w:rsidTr="004B74BE">
        <w:trPr>
          <w:trHeight w:val="270"/>
          <w:tblCellSpacing w:w="0" w:type="dxa"/>
          <w:jc w:val="center"/>
        </w:trPr>
        <w:tc>
          <w:tcPr>
            <w:tcW w:w="6810" w:type="dxa"/>
            <w:vAlign w:val="bottom"/>
            <w:hideMark/>
          </w:tcPr>
          <w:p w:rsidR="00F10D82" w:rsidRDefault="009115FF" w:rsidP="004B74BE">
            <w:pPr>
              <w:spacing w:after="0" w:line="255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 Общая схема водоснабжения населенного пункта</w:t>
            </w:r>
          </w:p>
          <w:p w:rsidR="00F10D82" w:rsidRDefault="00F10D82" w:rsidP="004B74BE">
            <w:pPr>
              <w:spacing w:after="0" w:line="255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  <w:p w:rsidR="00F10D82" w:rsidRPr="00F10D82" w:rsidRDefault="00F10D82" w:rsidP="004B74BE">
            <w:pPr>
              <w:spacing w:after="0" w:line="255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9115FF" w:rsidRDefault="009115FF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5205730" cy="2326459"/>
            <wp:effectExtent l="19050" t="0" r="0" b="0"/>
            <wp:docPr id="12" name="Рисунок 11" descr="https://moikolodets.ru/wp-content/uploads/2019/03/sistema-vodosnabzheniya-iz-poverhnostnogo-istoch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oikolodets.ru/wp-content/uploads/2019/03/sistema-vodosnabzheniya-iz-poverhnostnogo-istochni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28" cy="2326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5FF" w:rsidRDefault="009115FF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115FF" w:rsidRPr="007164CF" w:rsidRDefault="009115FF" w:rsidP="009115FF">
      <w:pPr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9115FF" w:rsidRPr="006F69FD" w:rsidRDefault="009115FF" w:rsidP="009115FF">
      <w:pPr>
        <w:pStyle w:val="a7"/>
        <w:numPr>
          <w:ilvl w:val="0"/>
          <w:numId w:val="6"/>
        </w:numPr>
        <w:rPr>
          <w:sz w:val="28"/>
          <w:szCs w:val="28"/>
        </w:rPr>
      </w:pPr>
      <w:r w:rsidRPr="006F69FD">
        <w:rPr>
          <w:sz w:val="28"/>
          <w:szCs w:val="28"/>
        </w:rPr>
        <w:t>Бейербах В. А. «Инженерные сети, инженерная подготовка и оборудование» -Ростов – на - Дону «Феникс» 2009 г.</w:t>
      </w:r>
    </w:p>
    <w:p w:rsidR="009115FF" w:rsidRPr="006F69FD" w:rsidRDefault="009115FF" w:rsidP="009115FF">
      <w:pPr>
        <w:pStyle w:val="a7"/>
        <w:numPr>
          <w:ilvl w:val="0"/>
          <w:numId w:val="6"/>
        </w:numPr>
        <w:rPr>
          <w:sz w:val="28"/>
          <w:szCs w:val="28"/>
        </w:rPr>
      </w:pPr>
      <w:r w:rsidRPr="006F69FD">
        <w:rPr>
          <w:sz w:val="28"/>
          <w:szCs w:val="28"/>
        </w:rPr>
        <w:t xml:space="preserve">Теличенко В. И., Лапидус А. А., Терентьев О. М. «Технология строительных процессов», </w:t>
      </w:r>
      <w:r w:rsidRPr="006F69FD">
        <w:rPr>
          <w:rStyle w:val="apple-converted-space"/>
          <w:sz w:val="28"/>
          <w:szCs w:val="28"/>
        </w:rPr>
        <w:t> </w:t>
      </w:r>
      <w:r w:rsidRPr="006F69FD">
        <w:rPr>
          <w:sz w:val="28"/>
          <w:szCs w:val="28"/>
        </w:rPr>
        <w:t>«Справочник инженера-строителя» часть 2 – Москва, «Высшая школа» 2003 г.</w:t>
      </w:r>
    </w:p>
    <w:p w:rsidR="009115FF" w:rsidRPr="006F69FD" w:rsidRDefault="009115FF" w:rsidP="009115FF">
      <w:pPr>
        <w:pStyle w:val="1"/>
        <w:shd w:val="clear" w:color="auto" w:fill="FFFFFF"/>
        <w:spacing w:before="0"/>
        <w:rPr>
          <w:b w:val="0"/>
          <w:sz w:val="28"/>
          <w:szCs w:val="28"/>
        </w:rPr>
      </w:pPr>
      <w:r w:rsidRPr="006F69FD">
        <w:rPr>
          <w:sz w:val="28"/>
          <w:szCs w:val="28"/>
        </w:rPr>
        <w:t>Интернет-ресурсы.</w:t>
      </w:r>
    </w:p>
    <w:p w:rsidR="009115FF" w:rsidRPr="006F69FD" w:rsidRDefault="00B1387F" w:rsidP="009115FF">
      <w:pPr>
        <w:pStyle w:val="a7"/>
        <w:shd w:val="clear" w:color="auto" w:fill="FFFFFF"/>
        <w:spacing w:before="0" w:beforeAutospacing="0" w:after="0" w:afterAutospacing="0"/>
        <w:rPr>
          <w:sz w:val="28"/>
          <w:szCs w:val="28"/>
        </w:rPr>
      </w:pPr>
      <w:hyperlink r:id="rId25" w:history="1">
        <w:r w:rsidR="009115FF" w:rsidRPr="006F69FD">
          <w:rPr>
            <w:rStyle w:val="a4"/>
            <w:bCs/>
            <w:color w:val="auto"/>
            <w:sz w:val="28"/>
            <w:szCs w:val="28"/>
            <w:bdr w:val="none" w:sz="0" w:space="0" w:color="auto" w:frame="1"/>
          </w:rPr>
          <w:t>http://www.znaytovar.ru/gost/2/GOST_2120493_SPDS_Uslovnye_gra.html</w:t>
        </w:r>
      </w:hyperlink>
    </w:p>
    <w:p w:rsidR="003704F7" w:rsidRPr="009115FF" w:rsidRDefault="00D10472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9115FF">
        <w:rPr>
          <w:rFonts w:ascii="Times New Roman" w:eastAsia="Calibri" w:hAnsi="Times New Roman"/>
          <w:b/>
          <w:bCs/>
          <w:sz w:val="28"/>
          <w:szCs w:val="28"/>
          <w:lang w:eastAsia="en-US"/>
        </w:rPr>
        <w:lastRenderedPageBreak/>
        <w:t>Практическое занятие №3</w:t>
      </w:r>
      <w:r w:rsidRPr="009115FF">
        <w:rPr>
          <w:rFonts w:ascii="Times New Roman" w:eastAsia="Calibri" w:hAnsi="Times New Roman"/>
          <w:bCs/>
          <w:sz w:val="28"/>
          <w:szCs w:val="28"/>
          <w:lang w:eastAsia="en-US"/>
        </w:rPr>
        <w:t>.</w:t>
      </w:r>
      <w:r w:rsidRPr="009115FF">
        <w:rPr>
          <w:rFonts w:ascii="Times New Roman" w:eastAsia="Calibri" w:hAnsi="Times New Roman"/>
          <w:sz w:val="28"/>
          <w:szCs w:val="28"/>
          <w:lang w:eastAsia="en-US"/>
        </w:rPr>
        <w:t>Основы проектирования канализационной сети</w:t>
      </w:r>
    </w:p>
    <w:p w:rsidR="009115FF" w:rsidRPr="00F10D82" w:rsidRDefault="009115FF" w:rsidP="009115FF">
      <w:pPr>
        <w:spacing w:after="0" w:line="360" w:lineRule="auto"/>
        <w:ind w:right="85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 xml:space="preserve">Цель. </w:t>
      </w:r>
      <w:r w:rsidRPr="00F10D82">
        <w:rPr>
          <w:rFonts w:ascii="Times New Roman" w:hAnsi="Times New Roman" w:cs="Times New Roman"/>
          <w:sz w:val="28"/>
          <w:szCs w:val="28"/>
        </w:rPr>
        <w:t>Научиться выполня</w:t>
      </w:r>
      <w:r>
        <w:rPr>
          <w:rFonts w:ascii="Times New Roman" w:hAnsi="Times New Roman" w:cs="Times New Roman"/>
          <w:sz w:val="28"/>
          <w:szCs w:val="28"/>
        </w:rPr>
        <w:t xml:space="preserve">ть схему канализационной </w:t>
      </w:r>
      <w:r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сети.</w:t>
      </w:r>
    </w:p>
    <w:p w:rsidR="009115FF" w:rsidRPr="00F10D82" w:rsidRDefault="009115FF" w:rsidP="009115FF">
      <w:pPr>
        <w:spacing w:after="0" w:line="360" w:lineRule="auto"/>
        <w:ind w:right="8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>Информационные источники.</w:t>
      </w:r>
      <w:r w:rsidRPr="00F10D82">
        <w:rPr>
          <w:rFonts w:ascii="Times New Roman" w:hAnsi="Times New Roman" w:cs="Times New Roman"/>
          <w:sz w:val="28"/>
          <w:szCs w:val="28"/>
        </w:rPr>
        <w:t xml:space="preserve"> Методическое указание для выполнения практических занятий по дисциплине  «Общие сведения об инженерных системах».</w:t>
      </w:r>
    </w:p>
    <w:p w:rsidR="00332192" w:rsidRPr="00F10D82" w:rsidRDefault="009115FF" w:rsidP="009115FF">
      <w:pPr>
        <w:pStyle w:val="a3"/>
        <w:spacing w:line="360" w:lineRule="auto"/>
        <w:ind w:right="8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 xml:space="preserve"> Алгоритм работы.</w:t>
      </w:r>
    </w:p>
    <w:p w:rsidR="003704F7" w:rsidRPr="00332192" w:rsidRDefault="00332192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t>На формате А4 выпол</w:t>
      </w:r>
      <w:r>
        <w:rPr>
          <w:rFonts w:ascii="Times New Roman" w:eastAsia="Calibri" w:hAnsi="Times New Roman"/>
          <w:sz w:val="28"/>
          <w:szCs w:val="28"/>
          <w:lang w:eastAsia="en-US"/>
        </w:rPr>
        <w:t>нить схему дворовой канализации в соответствии с выданным планом здания.</w:t>
      </w:r>
    </w:p>
    <w:p w:rsidR="003704F7" w:rsidRDefault="003704F7">
      <w:pPr>
        <w:rPr>
          <w:rFonts w:ascii="Times New Roman" w:eastAsia="Calibri" w:hAnsi="Times New Roman"/>
          <w:sz w:val="24"/>
          <w:szCs w:val="24"/>
          <w:lang w:eastAsia="en-US"/>
        </w:rPr>
      </w:pPr>
    </w:p>
    <w:p w:rsidR="003704F7" w:rsidRDefault="00ED1687">
      <w:pPr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noProof/>
        </w:rPr>
        <w:drawing>
          <wp:inline distT="0" distB="0" distL="0" distR="0">
            <wp:extent cx="5262642" cy="3933825"/>
            <wp:effectExtent l="19050" t="0" r="0" b="0"/>
            <wp:docPr id="14" name="Рисунок 14" descr="http://stroy-aqua.com/wp-content/uploads/2016/08/f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stroy-aqua.com/wp-content/uploads/2016/08/fe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797" cy="3935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t>Проектирование систем канализации</w:t>
      </w: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t>Канализация – это одна из важных инженерных систем здания, расчет которой должен производиться на этапе проектирования всего объекта. Все внутренние санитарно-технические системы должны проектироваться согласно действующим нормам строительства, а именно СП 60.13330.2012 «Внутренний водопровод и канализация зданий».</w:t>
      </w: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lastRenderedPageBreak/>
        <w:t>Для разного типа зданий и сточных вод система канализации подразделяется на</w:t>
      </w: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proofErr w:type="gramStart"/>
      <w:r w:rsidRPr="00332192">
        <w:rPr>
          <w:rFonts w:ascii="Times New Roman" w:eastAsia="Calibri" w:hAnsi="Times New Roman"/>
          <w:sz w:val="28"/>
          <w:szCs w:val="28"/>
          <w:lang w:eastAsia="en-US"/>
        </w:rPr>
        <w:t>бытовую</w:t>
      </w:r>
      <w:proofErr w:type="gramEnd"/>
      <w:r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 – отведение стоков от унитазов, раковин, душей и т.д.;</w:t>
      </w: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proofErr w:type="gramStart"/>
      <w:r w:rsidRPr="00332192">
        <w:rPr>
          <w:rFonts w:ascii="Times New Roman" w:eastAsia="Calibri" w:hAnsi="Times New Roman"/>
          <w:sz w:val="28"/>
          <w:szCs w:val="28"/>
          <w:lang w:eastAsia="en-US"/>
        </w:rPr>
        <w:t>производственную</w:t>
      </w:r>
      <w:proofErr w:type="gramEnd"/>
      <w:r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 – отведение стоков от производств;</w:t>
      </w: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proofErr w:type="gramStart"/>
      <w:r w:rsidRPr="00332192">
        <w:rPr>
          <w:rFonts w:ascii="Times New Roman" w:eastAsia="Calibri" w:hAnsi="Times New Roman"/>
          <w:sz w:val="28"/>
          <w:szCs w:val="28"/>
          <w:lang w:eastAsia="en-US"/>
        </w:rPr>
        <w:t>объединенную</w:t>
      </w:r>
      <w:proofErr w:type="gramEnd"/>
      <w:r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 – отведение бытовых и производственных стоков (для помещений в которых не запрещается отъединять эти системы);</w:t>
      </w: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t>внутренние водостоки – отведения дождевых вод с кровли здания.</w:t>
      </w:r>
    </w:p>
    <w:p w:rsidR="00ED1687" w:rsidRPr="00332192" w:rsidRDefault="00D0657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t>Необходимо</w:t>
      </w:r>
      <w:r w:rsidR="00ED1687"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 проводить то</w:t>
      </w:r>
      <w:r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чные расчеты систем </w:t>
      </w:r>
      <w:proofErr w:type="gramStart"/>
      <w:r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канализацию </w:t>
      </w:r>
      <w:r w:rsidR="00ED1687"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 Любые</w:t>
      </w:r>
      <w:proofErr w:type="gramEnd"/>
      <w:r w:rsidR="00ED1687"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 бытовые или производственные сточные воды, это очаг, содержащий множество вредных микроорганизмов, бактерий и вирусов. Некорректно составленный проект, и в дальнейшем неправильно смонтированная система, могут привести к образованию застойных зон и заиливанию трубопроводов. Такая канализационная система может стать причиной распространения неприятных запахов по зданию, появлению течей или даже разрыву стыков трубопроводов.</w:t>
      </w:r>
    </w:p>
    <w:p w:rsidR="003704F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t>На этапе проектирования систем канализации необходимо заранее предусмотреть возможность демонтажа или ремонта системы, а так же прочистки засоренных участков. Устранение засоров осуществляют с помощью прочисток и ревизий, установленных на трубопроводах. Их количество и место установки регламентируется в нормативных документах. Обязательна установка прочисток и ревизий на стояках канализации: на выпуске из здания; на верхнем этаже; в зданиях высотой более 5 этажей не реже чем через 3 этажа. Так же обязательна установка вначале горизонтальных участков и на поворотах трубопроводов.</w:t>
      </w:r>
    </w:p>
    <w:p w:rsidR="00AF0CD1" w:rsidRDefault="00ED1687" w:rsidP="00AF0CD1">
      <w:pPr>
        <w:spacing w:after="0" w:line="360" w:lineRule="auto"/>
        <w:ind w:left="170" w:right="85" w:firstLine="851"/>
        <w:rPr>
          <w:rFonts w:ascii="Times New Roman" w:hAnsi="Times New Roman" w:cs="Times New Roman"/>
          <w:sz w:val="28"/>
          <w:szCs w:val="28"/>
        </w:rPr>
      </w:pPr>
      <w:r w:rsidRPr="00332192">
        <w:rPr>
          <w:rFonts w:ascii="Times New Roman" w:hAnsi="Times New Roman" w:cs="Times New Roman"/>
          <w:sz w:val="28"/>
          <w:szCs w:val="28"/>
        </w:rPr>
        <w:t>К микрорайонным сетям относятся внутриквартальные (или дворовые) сети, трассировка которых производится в</w:t>
      </w:r>
      <w:r w:rsidR="00082670" w:rsidRPr="00332192">
        <w:rPr>
          <w:rFonts w:ascii="Times New Roman" w:hAnsi="Times New Roman" w:cs="Times New Roman"/>
          <w:sz w:val="28"/>
          <w:szCs w:val="28"/>
        </w:rPr>
        <w:t xml:space="preserve"> соответствии с требованиями</w:t>
      </w:r>
      <w:r w:rsidRPr="00332192">
        <w:rPr>
          <w:rFonts w:ascii="Times New Roman" w:hAnsi="Times New Roman" w:cs="Times New Roman"/>
          <w:sz w:val="28"/>
          <w:szCs w:val="28"/>
        </w:rPr>
        <w:t xml:space="preserve">. Прокладка указанных сетей ведется с увязкой с наружными сетями электроснабжения, телефона, газопровода, теплотрассой. Внутриквартальные сети трассируют по кратчайшим расстояниям с устройством минимального количества колодцев. Они не должны </w:t>
      </w:r>
      <w:r w:rsidRPr="00332192">
        <w:rPr>
          <w:rFonts w:ascii="Times New Roman" w:hAnsi="Times New Roman" w:cs="Times New Roman"/>
          <w:sz w:val="28"/>
          <w:szCs w:val="28"/>
        </w:rPr>
        <w:lastRenderedPageBreak/>
        <w:t xml:space="preserve">загромождать подземное пространство улиц и проездов, чтобы не создавать помех при обслуживании и ремонте сетей. </w:t>
      </w:r>
    </w:p>
    <w:p w:rsidR="00AF0CD1" w:rsidRDefault="00ED1687" w:rsidP="00AF0CD1">
      <w:pPr>
        <w:spacing w:after="0" w:line="360" w:lineRule="auto"/>
        <w:ind w:left="170" w:right="85" w:firstLine="851"/>
        <w:rPr>
          <w:rFonts w:ascii="Times New Roman" w:hAnsi="Times New Roman" w:cs="Times New Roman"/>
          <w:sz w:val="28"/>
          <w:szCs w:val="28"/>
        </w:rPr>
      </w:pPr>
      <w:r w:rsidRPr="00332192">
        <w:rPr>
          <w:rFonts w:ascii="Times New Roman" w:hAnsi="Times New Roman" w:cs="Times New Roman"/>
          <w:sz w:val="28"/>
          <w:szCs w:val="28"/>
        </w:rPr>
        <w:t>Сети размещают параллельно наружным стенам зданий на расстоянии в свету не менее 5,0м для водопровода в зависимости от эт</w:t>
      </w:r>
      <w:r w:rsidR="00082670" w:rsidRPr="00332192">
        <w:rPr>
          <w:rFonts w:ascii="Times New Roman" w:hAnsi="Times New Roman" w:cs="Times New Roman"/>
          <w:sz w:val="28"/>
          <w:szCs w:val="28"/>
        </w:rPr>
        <w:t xml:space="preserve">ажности здания и 3,0-5,0м для </w:t>
      </w:r>
      <w:r w:rsidRPr="00332192">
        <w:rPr>
          <w:rFonts w:ascii="Times New Roman" w:hAnsi="Times New Roman" w:cs="Times New Roman"/>
          <w:sz w:val="28"/>
          <w:szCs w:val="28"/>
        </w:rPr>
        <w:t xml:space="preserve"> канализации</w:t>
      </w:r>
      <w:r w:rsidR="00082670" w:rsidRPr="00332192">
        <w:rPr>
          <w:rFonts w:ascii="Times New Roman" w:hAnsi="Times New Roman" w:cs="Times New Roman"/>
          <w:sz w:val="28"/>
          <w:szCs w:val="28"/>
        </w:rPr>
        <w:t>.</w:t>
      </w:r>
      <w:r w:rsidRPr="00332192">
        <w:rPr>
          <w:rFonts w:ascii="Times New Roman" w:hAnsi="Times New Roman" w:cs="Times New Roman"/>
          <w:sz w:val="28"/>
          <w:szCs w:val="28"/>
        </w:rPr>
        <w:t xml:space="preserve"> В местах присоединения ввода к наружной водопроводной сети </w:t>
      </w:r>
      <w:r w:rsidR="00082670" w:rsidRPr="00332192">
        <w:rPr>
          <w:rFonts w:ascii="Times New Roman" w:hAnsi="Times New Roman" w:cs="Times New Roman"/>
          <w:sz w:val="28"/>
          <w:szCs w:val="28"/>
        </w:rPr>
        <w:t xml:space="preserve">  </w:t>
      </w:r>
      <w:r w:rsidRPr="00332192">
        <w:rPr>
          <w:rFonts w:ascii="Times New Roman" w:hAnsi="Times New Roman" w:cs="Times New Roman"/>
          <w:sz w:val="28"/>
          <w:szCs w:val="28"/>
        </w:rPr>
        <w:t xml:space="preserve"> проектируют главный водопроводный колодец (ГВК) для осуществления врезки и размещения соединительных частей и запорной арматуры. Присо</w:t>
      </w:r>
      <w:r w:rsidR="00082670" w:rsidRPr="00332192">
        <w:rPr>
          <w:rFonts w:ascii="Times New Roman" w:hAnsi="Times New Roman" w:cs="Times New Roman"/>
          <w:sz w:val="28"/>
          <w:szCs w:val="28"/>
        </w:rPr>
        <w:t xml:space="preserve">единять вводы к наружной сети </w:t>
      </w:r>
      <w:r w:rsidRPr="00332192">
        <w:rPr>
          <w:rFonts w:ascii="Times New Roman" w:hAnsi="Times New Roman" w:cs="Times New Roman"/>
          <w:sz w:val="28"/>
          <w:szCs w:val="28"/>
        </w:rPr>
        <w:t xml:space="preserve"> следует под прямым углом. Сеть дворовой канализации К1 объединяет выпуски внутренней канализации одного или нескольких зданий, и отводит сточные воды в существующий колодец уличной канализации (ГКК). </w:t>
      </w:r>
    </w:p>
    <w:p w:rsidR="00AF0CD1" w:rsidRDefault="00ED1687" w:rsidP="00AF0CD1">
      <w:pPr>
        <w:spacing w:after="0" w:line="360" w:lineRule="auto"/>
        <w:ind w:left="170" w:right="85" w:firstLine="851"/>
        <w:rPr>
          <w:rFonts w:ascii="Times New Roman" w:hAnsi="Times New Roman" w:cs="Times New Roman"/>
          <w:sz w:val="28"/>
          <w:szCs w:val="28"/>
        </w:rPr>
      </w:pPr>
      <w:r w:rsidRPr="00332192">
        <w:rPr>
          <w:rFonts w:ascii="Times New Roman" w:hAnsi="Times New Roman" w:cs="Times New Roman"/>
          <w:sz w:val="28"/>
          <w:szCs w:val="28"/>
        </w:rPr>
        <w:t xml:space="preserve">Канализационные смотровые колодцы </w:t>
      </w:r>
      <w:r w:rsidR="00082670" w:rsidRPr="00332192">
        <w:rPr>
          <w:rFonts w:ascii="Times New Roman" w:hAnsi="Times New Roman" w:cs="Times New Roman"/>
          <w:sz w:val="28"/>
          <w:szCs w:val="28"/>
        </w:rPr>
        <w:t xml:space="preserve">(КК1) на сетях </w:t>
      </w:r>
      <w:r w:rsidRPr="00332192">
        <w:rPr>
          <w:rFonts w:ascii="Times New Roman" w:hAnsi="Times New Roman" w:cs="Times New Roman"/>
          <w:sz w:val="28"/>
          <w:szCs w:val="28"/>
        </w:rPr>
        <w:t xml:space="preserve">проектируют: - в местах выпусков внутренней канализации; - в местах поворотов (угол поворота должен быть не менее </w:t>
      </w:r>
      <w:proofErr w:type="gramStart"/>
      <w:r w:rsidRPr="00332192">
        <w:rPr>
          <w:rFonts w:ascii="Times New Roman" w:hAnsi="Times New Roman" w:cs="Times New Roman"/>
          <w:sz w:val="28"/>
          <w:szCs w:val="28"/>
        </w:rPr>
        <w:t>900 )</w:t>
      </w:r>
      <w:proofErr w:type="gramEnd"/>
      <w:r w:rsidRPr="00332192">
        <w:rPr>
          <w:rFonts w:ascii="Times New Roman" w:hAnsi="Times New Roman" w:cs="Times New Roman"/>
          <w:sz w:val="28"/>
          <w:szCs w:val="28"/>
        </w:rPr>
        <w:t xml:space="preserve">; - в местах боковых присоединений; - в местах изменения уклонов и диаметров трубопроводов; - на прямых участках через 35 м при диаметре труб 150мм, при диаметре 200-450мм - через 50м. На расстоянии 1,5…2,5м от красной линии (КЛ) на сети бытовой канализации К1 устанавливают контрольный колодец (ККК), разделяющий сферы обслуживания этой сети. </w:t>
      </w:r>
    </w:p>
    <w:p w:rsidR="00AF0CD1" w:rsidRDefault="00ED1687" w:rsidP="00AF0CD1">
      <w:pPr>
        <w:spacing w:after="0" w:line="360" w:lineRule="auto"/>
        <w:ind w:left="170" w:right="85" w:firstLine="851"/>
        <w:rPr>
          <w:rFonts w:ascii="Times New Roman" w:hAnsi="Times New Roman" w:cs="Times New Roman"/>
          <w:sz w:val="28"/>
          <w:szCs w:val="28"/>
        </w:rPr>
      </w:pPr>
      <w:r w:rsidRPr="00332192">
        <w:rPr>
          <w:rFonts w:ascii="Times New Roman" w:hAnsi="Times New Roman" w:cs="Times New Roman"/>
          <w:sz w:val="28"/>
          <w:szCs w:val="28"/>
        </w:rPr>
        <w:t xml:space="preserve">Смотровые канализационные колодцы выполняют из железобетонных колец, диаметр колец принимают d = 1000мм на трубопроводах диаметром до 600мм, горловина d = 700мм. </w:t>
      </w:r>
    </w:p>
    <w:p w:rsidR="00332192" w:rsidRPr="00AF0CD1" w:rsidRDefault="00ED1687" w:rsidP="00AF0CD1">
      <w:pPr>
        <w:spacing w:after="0" w:line="360" w:lineRule="auto"/>
        <w:ind w:left="170" w:right="85" w:firstLine="851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32192">
        <w:rPr>
          <w:rFonts w:ascii="Times New Roman" w:hAnsi="Times New Roman" w:cs="Times New Roman"/>
          <w:sz w:val="28"/>
          <w:szCs w:val="28"/>
        </w:rPr>
        <w:t>На генплан участка М 1: 500 наносят вышеуказанные сети в виде соединительной линии со всеми смотр</w:t>
      </w:r>
      <w:r w:rsidR="00082670" w:rsidRPr="00332192">
        <w:rPr>
          <w:rFonts w:ascii="Times New Roman" w:hAnsi="Times New Roman" w:cs="Times New Roman"/>
          <w:sz w:val="28"/>
          <w:szCs w:val="28"/>
        </w:rPr>
        <w:t>овыми, поворотными колодцами.</w:t>
      </w:r>
    </w:p>
    <w:p w:rsidR="00332192" w:rsidRDefault="00332192" w:rsidP="00ED1687">
      <w:pPr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AF0CD1" w:rsidRDefault="00AF0CD1" w:rsidP="00ED1687">
      <w:pPr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AF0CD1" w:rsidRDefault="00AF0CD1" w:rsidP="00ED1687">
      <w:pPr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AF0CD1" w:rsidRDefault="00AF0CD1" w:rsidP="00ED1687">
      <w:pPr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ED1687" w:rsidRPr="00ED1687" w:rsidRDefault="00ED1687" w:rsidP="00ED1687">
      <w:pPr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ED1687">
        <w:rPr>
          <w:rFonts w:ascii="Times New Roman" w:eastAsia="Calibri" w:hAnsi="Times New Roman"/>
          <w:b/>
          <w:sz w:val="28"/>
          <w:szCs w:val="28"/>
          <w:lang w:eastAsia="en-US"/>
        </w:rPr>
        <w:lastRenderedPageBreak/>
        <w:t>Схема дворовой сети канализации</w:t>
      </w:r>
    </w:p>
    <w:p w:rsidR="003704F7" w:rsidRDefault="00ED1687">
      <w:pPr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noProof/>
        </w:rPr>
        <w:drawing>
          <wp:inline distT="0" distB="0" distL="0" distR="0">
            <wp:extent cx="5940425" cy="2161183"/>
            <wp:effectExtent l="19050" t="0" r="3175" b="0"/>
            <wp:docPr id="17" name="Рисунок 17" descr="http://dgp54.ru/wp-content/uploads/2017/02/livnyovka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dgp54.ru/wp-content/uploads/2017/02/livnyovka-1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61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4F7" w:rsidRPr="00082670" w:rsidRDefault="00082670">
      <w:pPr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082670" w:rsidRDefault="00082670">
      <w:pPr>
        <w:rPr>
          <w:rFonts w:ascii="Times New Roman" w:hAnsi="Times New Roman" w:cs="Times New Roman"/>
          <w:sz w:val="28"/>
          <w:szCs w:val="28"/>
        </w:rPr>
      </w:pPr>
      <w:r w:rsidRPr="00082670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82670">
        <w:rPr>
          <w:rFonts w:ascii="Times New Roman" w:hAnsi="Times New Roman" w:cs="Times New Roman"/>
          <w:sz w:val="28"/>
          <w:szCs w:val="28"/>
        </w:rPr>
        <w:t>СП30.13330.2012. Внутренний водопровод и канализация зданий/ Минстрой России. - М.: ГУПЦПП, 1996. – 60с.</w:t>
      </w:r>
    </w:p>
    <w:p w:rsidR="00082670" w:rsidRDefault="0008267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2. </w:t>
      </w:r>
      <w:r w:rsidRPr="00082670">
        <w:rPr>
          <w:rFonts w:ascii="Times New Roman" w:hAnsi="Times New Roman" w:cs="Times New Roman"/>
          <w:sz w:val="28"/>
          <w:szCs w:val="28"/>
        </w:rPr>
        <w:t xml:space="preserve">СП31.13330.2012. Водоснабжение. Наружные сети и сооружения. - М.: ЦИТП Госстроя СССР, 1985. – 131с. </w:t>
      </w:r>
    </w:p>
    <w:p w:rsidR="00332192" w:rsidRPr="00AB0209" w:rsidRDefault="00332192" w:rsidP="00332192">
      <w:pPr>
        <w:spacing w:after="0" w:line="259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Calibri" w:hAnsi="Times New Roman"/>
          <w:bCs/>
          <w:sz w:val="28"/>
          <w:szCs w:val="28"/>
          <w:lang w:eastAsia="en-US"/>
        </w:rPr>
        <w:t>3.</w:t>
      </w:r>
      <w:r w:rsidRPr="00AB0209">
        <w:rPr>
          <w:rFonts w:ascii="Times New Roman" w:eastAsia="Calibri" w:hAnsi="Times New Roman"/>
          <w:bCs/>
          <w:sz w:val="28"/>
          <w:szCs w:val="28"/>
          <w:lang w:eastAsia="en-US"/>
        </w:rPr>
        <w:t xml:space="preserve">СП 30.13330.2016 </w:t>
      </w:r>
      <w:r w:rsidRPr="00AB0209">
        <w:rPr>
          <w:rFonts w:ascii="Times New Roman" w:eastAsia="Calibri" w:hAnsi="Times New Roman"/>
          <w:color w:val="000000"/>
          <w:sz w:val="28"/>
          <w:szCs w:val="28"/>
          <w:lang w:eastAsia="en-US"/>
        </w:rPr>
        <w:t>Внутренний водопровод и канализация зданий. (Актуализированная редакция СНиП 2.04.01-85*)/</w:t>
      </w:r>
    </w:p>
    <w:p w:rsidR="00332192" w:rsidRDefault="00332192">
      <w:pPr>
        <w:rPr>
          <w:rFonts w:ascii="Times New Roman" w:hAnsi="Times New Roman" w:cs="Times New Roman"/>
          <w:sz w:val="28"/>
          <w:szCs w:val="28"/>
        </w:rPr>
      </w:pPr>
    </w:p>
    <w:p w:rsidR="00082670" w:rsidRDefault="00082670">
      <w:pPr>
        <w:rPr>
          <w:rFonts w:ascii="Times New Roman" w:hAnsi="Times New Roman" w:cs="Times New Roman"/>
          <w:sz w:val="28"/>
          <w:szCs w:val="28"/>
        </w:rPr>
      </w:pPr>
      <w:r w:rsidRPr="00082670">
        <w:rPr>
          <w:rFonts w:ascii="Times New Roman" w:hAnsi="Times New Roman" w:cs="Times New Roman"/>
          <w:sz w:val="28"/>
          <w:szCs w:val="28"/>
        </w:rPr>
        <w:t xml:space="preserve">4. Кедров B.C., Ловцов Е.Н. Санитарно-техническое оборудование зданий - М.: ООО «БАСТЕТ», 2008. – 480с. </w:t>
      </w:r>
    </w:p>
    <w:p w:rsidR="00082670" w:rsidRDefault="00082670">
      <w:pPr>
        <w:rPr>
          <w:rFonts w:ascii="Times New Roman" w:hAnsi="Times New Roman" w:cs="Times New Roman"/>
          <w:sz w:val="28"/>
          <w:szCs w:val="28"/>
        </w:rPr>
      </w:pPr>
      <w:r w:rsidRPr="00082670">
        <w:rPr>
          <w:rFonts w:ascii="Times New Roman" w:hAnsi="Times New Roman" w:cs="Times New Roman"/>
          <w:sz w:val="28"/>
          <w:szCs w:val="28"/>
        </w:rPr>
        <w:t xml:space="preserve">5. Внутренние санитарно-технические устройства. Водопровод и канализация: Справочник проектировщика / Под ред. И.Р. Староверова, 4-е изд. - М.: Стройиздат, 1990. – 247с. </w:t>
      </w:r>
    </w:p>
    <w:p w:rsidR="00082670" w:rsidRDefault="00082670">
      <w:pPr>
        <w:rPr>
          <w:rFonts w:ascii="Times New Roman" w:hAnsi="Times New Roman" w:cs="Times New Roman"/>
          <w:sz w:val="28"/>
          <w:szCs w:val="28"/>
        </w:rPr>
      </w:pPr>
      <w:r w:rsidRPr="00082670">
        <w:rPr>
          <w:rFonts w:ascii="Times New Roman" w:hAnsi="Times New Roman" w:cs="Times New Roman"/>
          <w:sz w:val="28"/>
          <w:szCs w:val="28"/>
        </w:rPr>
        <w:t xml:space="preserve">6. Справочник по инженерному оборудованию жилых и общественных зданий / Под ред. B.C. Дикаревского- Киев: Будивальник, 1989. – 360 с. </w:t>
      </w:r>
    </w:p>
    <w:p w:rsidR="00082670" w:rsidRPr="00082670" w:rsidRDefault="00082670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82670">
        <w:rPr>
          <w:rFonts w:ascii="Times New Roman" w:hAnsi="Times New Roman" w:cs="Times New Roman"/>
          <w:sz w:val="28"/>
          <w:szCs w:val="28"/>
        </w:rPr>
        <w:t>7. СП 30.13330.2012. Канализация. Наружные сети и сооружения.- М.: ЦИТП Госстроя СССР, 1986. – 72с.</w:t>
      </w:r>
    </w:p>
    <w:p w:rsidR="00082670" w:rsidRDefault="00082670">
      <w:pPr>
        <w:rPr>
          <w:rFonts w:ascii="Times New Roman" w:eastAsia="Calibri" w:hAnsi="Times New Roman"/>
          <w:sz w:val="24"/>
          <w:szCs w:val="24"/>
          <w:lang w:eastAsia="en-US"/>
        </w:rPr>
      </w:pPr>
    </w:p>
    <w:p w:rsidR="00082670" w:rsidRDefault="00082670">
      <w:pPr>
        <w:rPr>
          <w:rFonts w:ascii="Times New Roman" w:eastAsia="Calibri" w:hAnsi="Times New Roman"/>
          <w:sz w:val="24"/>
          <w:szCs w:val="24"/>
          <w:lang w:eastAsia="en-US"/>
        </w:rPr>
      </w:pPr>
    </w:p>
    <w:p w:rsidR="00082670" w:rsidRDefault="00082670">
      <w:pPr>
        <w:rPr>
          <w:rFonts w:ascii="Times New Roman" w:eastAsia="Calibri" w:hAnsi="Times New Roman"/>
          <w:sz w:val="24"/>
          <w:szCs w:val="24"/>
          <w:lang w:eastAsia="en-US"/>
        </w:rPr>
      </w:pPr>
    </w:p>
    <w:p w:rsidR="003704F7" w:rsidRDefault="003704F7">
      <w:pPr>
        <w:rPr>
          <w:rFonts w:ascii="Times New Roman" w:eastAsia="Calibri" w:hAnsi="Times New Roman"/>
          <w:sz w:val="24"/>
          <w:szCs w:val="24"/>
          <w:lang w:eastAsia="en-US"/>
        </w:rPr>
      </w:pPr>
    </w:p>
    <w:p w:rsidR="00D10472" w:rsidRPr="00332192" w:rsidRDefault="00D10472">
      <w:pPr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332192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lastRenderedPageBreak/>
        <w:t>Практическое занятие №4</w:t>
      </w:r>
      <w:r w:rsidRPr="00332192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.Рассмотрение принципиальных схем теплоснабжения поселения.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b/>
          <w:sz w:val="28"/>
          <w:szCs w:val="28"/>
        </w:rPr>
        <w:t>Цель работы: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ознакомиться с видами систем отопления, составить схему системы отопления для заданного здания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b/>
          <w:sz w:val="28"/>
          <w:szCs w:val="28"/>
        </w:rPr>
        <w:t>Исходные данные для выполнения работы: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1. План здания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2. Виды систем отопления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3. Виды нагревательных приборов</w:t>
      </w:r>
    </w:p>
    <w:p w:rsidR="00332192" w:rsidRPr="00F10D82" w:rsidRDefault="00332192" w:rsidP="00332192">
      <w:pPr>
        <w:spacing w:after="0" w:line="360" w:lineRule="auto"/>
        <w:ind w:right="8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>Информационные источники.</w:t>
      </w:r>
      <w:r w:rsidRPr="00F10D82">
        <w:rPr>
          <w:rFonts w:ascii="Times New Roman" w:hAnsi="Times New Roman" w:cs="Times New Roman"/>
          <w:sz w:val="28"/>
          <w:szCs w:val="28"/>
        </w:rPr>
        <w:t xml:space="preserve"> Методическое указание для выполнения практических занятий по дисциплине  «Общие сведения об инженерных системах».</w:t>
      </w:r>
    </w:p>
    <w:p w:rsidR="00CB1681" w:rsidRPr="00332192" w:rsidRDefault="00332192" w:rsidP="00332192">
      <w:pPr>
        <w:pStyle w:val="a3"/>
        <w:spacing w:line="360" w:lineRule="auto"/>
        <w:ind w:right="8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 xml:space="preserve"> Алгоритм работы.</w:t>
      </w:r>
    </w:p>
    <w:p w:rsidR="00CB1681" w:rsidRPr="00332192" w:rsidRDefault="00CB1681" w:rsidP="00CB1681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Выбрать вид системы отопления, который будет применяться в данной работе</w:t>
      </w:r>
    </w:p>
    <w:p w:rsidR="00CB1681" w:rsidRPr="00332192" w:rsidRDefault="00CB1681" w:rsidP="00CB1681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Обосновать применение данного вида отопления</w:t>
      </w:r>
    </w:p>
    <w:p w:rsidR="00CB1681" w:rsidRPr="00332192" w:rsidRDefault="00CB1681" w:rsidP="00CB1681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Выбрать вид нагревательного прибора.</w:t>
      </w:r>
    </w:p>
    <w:p w:rsidR="00CB1681" w:rsidRPr="00332192" w:rsidRDefault="00CB1681" w:rsidP="00CB1681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Начертить план подвала.</w:t>
      </w:r>
    </w:p>
    <w:p w:rsidR="00CB1681" w:rsidRPr="00332192" w:rsidRDefault="00CB1681" w:rsidP="00CB1681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На плане этажа расставить нагревательные приборы.</w:t>
      </w:r>
    </w:p>
    <w:p w:rsidR="00CB1681" w:rsidRPr="00332192" w:rsidRDefault="00CB1681" w:rsidP="00CB1681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На плане подвала начертить разводку отопления, расположенную на данном этаже.</w:t>
      </w:r>
    </w:p>
    <w:p w:rsidR="00AF0CD1" w:rsidRDefault="00AF0CD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Выбор систем и теплоносителя</w:t>
      </w:r>
    </w:p>
    <w:p w:rsidR="00CB1681" w:rsidRPr="00332192" w:rsidRDefault="00CB1681" w:rsidP="00CB1681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В жилищно-гражданском строительстве широко применяются центральные системы водяного, парового и воздушного отопления, а также системы панельного и лучистого отопления с различными теплоносителями. Кроме того, применяются системы газа – и электровоздушного отопления, отопления инфракрасными и высокотемпературными излучателями. </w:t>
      </w:r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Наибольшее распространение получила водяная система отопления, как наиболее гигиеничная, совершенная в эксплуатации и регулируемая в широких пределах в зависимости от температуры наружного воздуха.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Паровая система не гигиенична из-за пригорания пыли на поверхностях приборов, почти не поддаётся регулировки, а поэтому 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применяется ограниченно, главным образом в коммунальных и промышленных предприятиях.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На воздушные системы отопления расходуется меньше металла, чем на водяные и паровые; применяются они главным образом для отопления помещений большого объёма. Температура воздуха в отдельных помещениях жилых зданий, обслуживаемых центральной системы воздушного отопления, плохо поддаётся регулировки, и это ограничивает её применения.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>Панельное и лучистое отопление особенно удобно в крупноблочных зданиях, где нагревательные приборы и трубопроводы скрыты в толще конструктивных элементов строительной части здания.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Выбор системы отопления и параметров теплоносителя производят на основании технико-экономического обоснования, в соответствии с требованиями санитарных и противопожарных норм, в зависимости от назначения здания и режима его </w:t>
      </w:r>
      <w:proofErr w:type="gramStart"/>
      <w:r w:rsidRPr="00332192">
        <w:rPr>
          <w:rFonts w:ascii="Times New Roman" w:eastAsia="Times New Roman" w:hAnsi="Times New Roman" w:cs="Times New Roman"/>
          <w:sz w:val="28"/>
          <w:szCs w:val="28"/>
        </w:rPr>
        <w:t>эксплуатации .</w:t>
      </w:r>
      <w:proofErr w:type="gramEnd"/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При этом предельные значения допускаемых температур на поверхности нагревательных приборов любых типов и конструкций (</w:t>
      </w:r>
      <w:r w:rsidRPr="00332192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t>н.п.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) независимо от вида теплоносителя принимают по нормам, указанным в табл. Б. 1.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При устройстве систем центрального отопления руководствуются правилами </w:t>
      </w:r>
      <w:r w:rsidRPr="00332192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СНиП 41-01-2003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"Отопление, вентиляции и кондиционирование воздуха".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>Расчётную разность температур горячей и обратной воды обычно принимают равной 25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, а при панельных системах отопления с целью сокращения типоразмеров нагревательных приборов её допускается уменьшать до 15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. В зданиях, присоединяемых к ТЭЦ, такое снижение расчётной разности температур приводит к перерасходу сетевой воды. В современных однотрубных системах водяного отопления с П-образными стояками она может быть увеличена до 35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. В двухтрубных системах водяного отопления, наоборот, увеличение расчётной разности температур воды более чем на 25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способствует недопустимой вертикальной разрегулировке системы отопления, вызванной влиянием естественного давления.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В связи с этим для систем водяного отопления с местными нагревательными приборами следует применять однотрубные схемы разводки теплоносителя.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lastRenderedPageBreak/>
        <w:tab/>
        <w:t>В обычных системах водяного отопления жилых и общественных зданий по санитарно-гигиеническим нормам применяют теплоноситель с температурой горячей воды не более 95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. С целью снижения металлоёмкости систем ото</w:t>
      </w:r>
      <w:r w:rsidR="00332192">
        <w:rPr>
          <w:rFonts w:ascii="Times New Roman" w:eastAsia="Times New Roman" w:hAnsi="Times New Roman" w:cs="Times New Roman"/>
          <w:sz w:val="28"/>
          <w:szCs w:val="28"/>
        </w:rPr>
        <w:t xml:space="preserve">пления 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допускается применять теплоноситель с температурой горячей воды не более 105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.   </w:t>
      </w:r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При необходимости снижения температуры теплоносителя местные системы водяного отопления зданий присоединяют к наружным тепловым сетям через элеватор или теплообменн</w:t>
      </w:r>
      <w:r w:rsidR="00332192">
        <w:rPr>
          <w:rFonts w:ascii="Times New Roman" w:eastAsia="Times New Roman" w:hAnsi="Times New Roman" w:cs="Times New Roman"/>
          <w:sz w:val="28"/>
          <w:szCs w:val="28"/>
        </w:rPr>
        <w:t>ик.</w:t>
      </w:r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>Рекомендуемое давление пара в разомкнутых системах парового отопления низкого давления  в зависимости от радиуса действия принимают:</w:t>
      </w:r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     Радиус действия, м …. 50      100       200       300       600</w:t>
      </w:r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     Давления пара, кг/см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…. 0,05 0,05 – 0,1 0,1 – 0,2 0,2 – 0,3 0,5 – 0,7 </w:t>
      </w:r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В замкнутых системах пароснабжения давления пара назначается по </w:t>
      </w:r>
      <w:proofErr w:type="gramStart"/>
      <w:r w:rsidRPr="00332192">
        <w:rPr>
          <w:rFonts w:ascii="Times New Roman" w:eastAsia="Times New Roman" w:hAnsi="Times New Roman" w:cs="Times New Roman"/>
          <w:sz w:val="28"/>
          <w:szCs w:val="28"/>
        </w:rPr>
        <w:t>расчёту .</w:t>
      </w:r>
      <w:proofErr w:type="gramEnd"/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>Давления пара в системах отопления и пароснабжения высокого давления допускается до 5 кГ/см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в зависимости от прочности и предельной температуры поверхности нагревательных приборов. В необходимых случаях давления пара на вводе в здание снижается дросселированием.</w:t>
      </w:r>
    </w:p>
    <w:p w:rsidR="00CB1681" w:rsidRPr="00332192" w:rsidRDefault="00CB1681" w:rsidP="00332192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>В открытых системах воздушного отопления температура приточного воздуха, подаваемого непосредственно в отапливаемые помещения, нормируется в зависимости от места расположения приточных отверстий *. Для закрытых систем температура воздуха, циркулирующего по каналам, определяется расчётом в зависимости от допускаемой температуры нагревательных элементов. В системах воздушного отопления жилых зданий нагрев воздуха в центральных приточных камерах допускается до 120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, а наибольшая температура подаваемого воздуха в нижнюю зону комнаты – до 60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B1681" w:rsidRPr="00332192" w:rsidRDefault="00CB1681" w:rsidP="00332192">
      <w:pPr>
        <w:shd w:val="clear" w:color="auto" w:fill="FFFFFF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color w:val="000000"/>
          <w:sz w:val="28"/>
          <w:szCs w:val="28"/>
        </w:rPr>
        <w:t>Таблица</w:t>
      </w:r>
      <w:r w:rsidR="0033219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Pr="0033219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332192">
        <w:rPr>
          <w:rFonts w:ascii="Times New Roman" w:eastAsia="Times New Roman" w:hAnsi="Times New Roman" w:cs="Times New Roman"/>
          <w:b/>
          <w:sz w:val="28"/>
          <w:szCs w:val="28"/>
        </w:rPr>
        <w:t>СИСТЕМЫ ОТОПЛЕНИЯ</w:t>
      </w:r>
      <w:r w:rsidR="00332192" w:rsidRPr="00332192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(по СНиП </w:t>
      </w:r>
      <w:r w:rsidRPr="00332192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41-01-2003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)</w:t>
      </w:r>
    </w:p>
    <w:tbl>
      <w:tblPr>
        <w:tblW w:w="9983" w:type="dxa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4029"/>
        <w:gridCol w:w="5954"/>
      </w:tblGrid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Помещения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 отопления, отопительные приборы, теплоноситель, максимально допустимая температура теплоносителя или теплоотдающей поверхности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Б.1. Жилые, общественные и административно -бытовые (кроме указанных в Б. 2- Б. 10)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Водяная с радиаторами, панелями и конвекторами при температуре тепло носителя для двухтрубных систем - не более 95 °С; для однотрубных - не более 105 °С. </w:t>
            </w: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Водяная с нагревательными элементами, встроенными в наружные стены перекрытия и полы (в соответствии с 6.5.13). Воздушная. Поквартирная водяная с радиаторами или конвекторами при температуре теплоносителя не более 95 °С. Электрическая или газовая с температурой на теплоотдающей поверхности не более 95 °С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Б.2. Детские дошкольные, лестничные клетки и вестибюли в детских дошкольных учреждениях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с радиаторами, панелями и конвекторами при температуре тепло носителя не более 95 °С (с учетом 4.4.3). Водяная с нагревательными элементами, встроенными в наружные стены перекрытия и полы (в соответствии с 6.5.13). Электрическая с температурой на теплоотдающей поверхности не более 90 °С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Б.З. Палаты, операционные и другие помещения лечебного назначения в больницах (кроме психиатрических и наркологических, общественных и административно-бытовых)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с радиаторами и панелями при температуре теплоносителя не более 85 °С. Водяная с нагревательными элементами, встроенными в наружные стены перекрытия и полы (в соответствии с 6.5.13)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Б.4. Палаты, операционные и другие помещения лечебного назначения в психиатрических и наркологических больницах (кроме общественных и административно-бытовых)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с радиаторами и панелями при температуре теплоносителя не более 95 °С. Водяная с нагревательными элементами и стояками, встроенными в наружные стены, перекрытия и полы (в соответствии с 6.5.13). Электрическая с температурой на теплоотдающей поверхности не более 95 °С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Б.5. Спортивные залы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с радиаторами, панелями и конвекторами и гладкими трубами при температуре теплоносителя не более 1 50 °С. Водяная с нагревательными элементами, встроенными в наружные стены перекрытия и полы (в соответствии с6.5.13). Электрическая или газовая с температурой на теплоотдающей поверхности не более 150 °С.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Б.6. Бани, прачечные и душевые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с радиаторами, конвекторами и гладкими трубами при температуре теплоносителя не более 95 °С для помещений бань и душевых, не более 150 °С - для прачечных. Воздушная. Водяная с нагревательными элементами, встроенными в наружные стены перекрытия и полы (в соответствии с 6.5.13)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Б.7. Общественного питания (кроме ресторанов) и торговые залы (кроме </w:t>
            </w: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указанных в Б.З)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Водяная с радиаторами, панелями, конвекторами и гладкими трубами при температуре теплоносителя не </w:t>
            </w: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более 150 °С. Водяная с нагревательными элементами и стояками, встроенными в наружные стены, перекрытия и полы (в соответствии с6.5.13). Воздушная. Электрическая и газовая с температурой на теплоотдающей поверхности не более 150 °С. Электрическая и газовая с высокотемпературными излучателями в неутепленных и полуоткрытых помещениях и зданиях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Б.8. Торговые залы и помещения для обработки и хранения материалов, содержащих легковоспламеняющиеся жидкости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Принимать по Б. 11 а) или Б. 11 б) настоящего приложения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Б.9. Пассажирские залы вокзалов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с радиаторами и конвекторами при температуре теплоносителя не более 150 °С. Водяная с нагревательными элементами, встроенными в наружные стены, перекрытия и полы (в соответствии с 6.5.13). Электрическая с температурой на теплоотдающей поверхности не более 150 °С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Б.10. Залы зрительные и рестораны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с радиаторами и конвекторами при температуре теплоносителя не более 115 °С. Воздушная. Электрическая с температурой на теплоотдающей поверхности не более 115 °С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Б.11 . Производственные: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) категорий А, Б, В 1-84 без выделений пыли и аэрозолей или с выделением негорючей пыли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 (в соответствии с 4.4.6 и 7.1.11). Водяная и паровая (в соответствии с6.1.6) при температуре теплоносителя: воды не более 150 °С, пара не более 1 30 °С. Электрическая и газовая для помещений категорий В1- В4 (кроме складов категорий В1- В4) при температуре на теплоотдающей поверхности не более 130 °С. Электрическая для помещений категорий А и Б (кроме складов категорий А и Б) во взрывозащищенном исполнении в соответствии с ПУЭ при температуре на теплоотдающей поверхности не более 1 30 °С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) категорий А, Б, В1- В4 с выделением горючей пыли и аэрозолей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Воздушная (в соответствии с 4.4.6 и 7.1.11). Водяная и паровая (в соответствии с6.1.6) при температуре теплоносителя: воды - не более 1 10 °С в помещениях категорий А и Б и не более 130 °С в помещениях категории В. Электрическая и газовая для помещений категорий В1- В4 (кроме складов категорий В1- В4) при температуре на теплоотдающей поверхности не более 110 °С. Электрическая для помещений категорий А и Б (кроме складов категорий А и Б) во взрывозащищенном </w:t>
            </w: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исполнении в соответствии с ПУЭ при температуре на теплоотдающей поверхности не более 110 °С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) категорий Г и Д без выделений пыли и аэрозолей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и паровая с ребристыми трубами, радиаторами и конвекторами при температуре теплоносителя: воды не более 150 °С, пара не более 130 °С. Водяная с нагревательными элементами и стояками, встроенными в наружные стены, перекрытия и полы (в соответствии с 6.5.13). Газовая и электрическая, в том числе с высокотемпературными излучателями, кроме складов категории В4 (в соответствии с 5.8 и 6.5.10)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) категорий Г и Д с повышенными требованиями к чистоте воздуха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с радиаторами (без оребрения), панелями и гладкими трубами при температуре теплоносителя не более 1 50 °С. Водяная с нагревательными элементами, встроенными в наружные стены, перекрытия и полы (в соответствии с6.5.13)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) категорий Г и Д с выделением негорючих пыли и аэрозолей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и паровая с радиаторами при температуре теплоносителя: воды не более 150 °С, пара не более 130 °С. Водяная с нагревательными элементами, встроенными в наружные стены, перекрытия и полы (в соответствии с 6.5.13). Электрическая и газовая с температурой на теплоотдающей поверхности не более 1 50 °С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) категорий Г и Д с выделением горючих пыли и аэрозолей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и паровая с радиаторами и гладкими трубами при температуре теплоносителя: воды не более 130 °С, пара не более 1 10 °С. Водяная с нагревательными элементами, встроенными в наружные стены, перекрытия и полы (в соответствии с 6.5.13)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ж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) категорий Г и Д со значительным влаговыделением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и паровая с радиаторами, конвекторами и ребристыми трубами при температуре теплоносителя: воды не более 150 °С, пара не более 130 °С. Газовая с температурой на теплоотдающей поверхности 150 °С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з) с выделением возгоняемых ядовитых веществ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По специальным нормативным документам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Б.12. Лестничные клетки, пешеходные переходы и вестибюли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и паровая с радиаторами, конвекторами и калориферами при температуре теплоносителя: воды не более 150 °С, пара не более 130 °С. Воздушная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Б.13. Тепловые пункты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и паровая с радиаторами и гладкими трубами при температуре теплоносителя: воды не более 150 °С, пара не более 130 °С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Б. 14. Отдельные помещения и рабочие места в неотапливаемых и отапливаемых помещениях с температурой воздуха ниже нормируемой (кроме помещений категорий А, Б и В)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Газовая и электрическая, в том числе с высокотемпературными излучателями (в соответствии с 5.8 и 6.5.13)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9983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Примечания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1 Для помещений, указанных в позиции Б.1 (кроме жилых) и позиции Б. 10, допускается применять однотрубные системы водяного отопления с температурой теплоносителя до 130 °С при использовании в качестве отопительных приборов конвекторов с кожухом при скрытой прокладке или изоляции участков, стояков и подводок с теплоносителем, имеющим температуры выше 105 °С для помещений, указанных в позиции Б.1, и выше 115 °С - для помещений, указанных в позиции Б. 10, а также при соединении трубопроводов в пределах обслуживаемых помещений на сварке.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2 Температуру воздуха при расчете систем воздушного отопления, совмещенного с приточной вентиляцией или кондиционированием, следует определять в соответствии с требованиями 4.4.6.</w:t>
            </w:r>
            <w:r w:rsidRPr="003321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3321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СНиП 41-01-2003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3 Отопление газовыми приборами в зданиях III, IV и V степеней огнестойкости не допускается.</w:t>
            </w:r>
          </w:p>
        </w:tc>
      </w:tr>
    </w:tbl>
    <w:p w:rsidR="00CB1681" w:rsidRDefault="00CB1681">
      <w:pPr>
        <w:rPr>
          <w:rFonts w:ascii="Times New Roman" w:eastAsia="Calibri" w:hAnsi="Times New Roman"/>
          <w:bCs/>
          <w:sz w:val="24"/>
          <w:szCs w:val="24"/>
          <w:lang w:eastAsia="en-US"/>
        </w:rPr>
      </w:pPr>
    </w:p>
    <w:p w:rsidR="00332192" w:rsidRPr="00AF0CD1" w:rsidRDefault="00332192">
      <w:pPr>
        <w:rPr>
          <w:rFonts w:ascii="Times New Roman" w:eastAsia="Calibri" w:hAnsi="Times New Roman"/>
          <w:bCs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bCs/>
          <w:sz w:val="28"/>
          <w:szCs w:val="28"/>
          <w:lang w:eastAsia="en-US"/>
        </w:rPr>
        <w:t>Пример схемы теплоснабжения:</w:t>
      </w:r>
    </w:p>
    <w:p w:rsidR="00332192" w:rsidRDefault="00332192">
      <w:pPr>
        <w:rPr>
          <w:rFonts w:ascii="Times New Roman" w:eastAsia="Calibri" w:hAnsi="Times New Roman"/>
          <w:bCs/>
          <w:sz w:val="24"/>
          <w:szCs w:val="24"/>
          <w:lang w:eastAsia="en-US"/>
        </w:rPr>
      </w:pPr>
      <w:r>
        <w:rPr>
          <w:noProof/>
        </w:rPr>
        <w:drawing>
          <wp:inline distT="0" distB="0" distL="0" distR="0">
            <wp:extent cx="4949825" cy="3379449"/>
            <wp:effectExtent l="19050" t="0" r="3175" b="0"/>
            <wp:docPr id="20" name="Рисунок 20" descr="https://znatock.org/baza1/200554281411.files/image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znatock.org/baza1/200554281411.files/image012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825" cy="3379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192" w:rsidRPr="00082670" w:rsidRDefault="00332192" w:rsidP="00332192">
      <w:pPr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332192" w:rsidRPr="00AB0209" w:rsidRDefault="00332192" w:rsidP="00332192">
      <w:pPr>
        <w:keepNext/>
        <w:keepLines/>
        <w:numPr>
          <w:ilvl w:val="0"/>
          <w:numId w:val="7"/>
        </w:numPr>
        <w:shd w:val="clear" w:color="auto" w:fill="FFFFFF"/>
        <w:spacing w:after="0" w:line="259" w:lineRule="auto"/>
        <w:ind w:left="567" w:hanging="425"/>
        <w:jc w:val="both"/>
        <w:textAlignment w:val="baseline"/>
        <w:outlineLvl w:val="0"/>
        <w:rPr>
          <w:rFonts w:ascii="Times New Roman" w:hAnsi="Times New Roman"/>
          <w:color w:val="000000"/>
          <w:sz w:val="28"/>
          <w:szCs w:val="28"/>
        </w:rPr>
      </w:pPr>
      <w:r w:rsidRPr="00AB0209">
        <w:rPr>
          <w:rFonts w:ascii="Times New Roman" w:hAnsi="Times New Roman"/>
          <w:color w:val="000000"/>
          <w:sz w:val="28"/>
          <w:szCs w:val="28"/>
        </w:rPr>
        <w:lastRenderedPageBreak/>
        <w:t>СП 124.13330.2012 Тепловые сети (Актуализированная редакция СНиП 41-02-2003);</w:t>
      </w:r>
    </w:p>
    <w:p w:rsidR="00332192" w:rsidRPr="00332192" w:rsidRDefault="00332192" w:rsidP="00332192">
      <w:pPr>
        <w:numPr>
          <w:ilvl w:val="0"/>
          <w:numId w:val="7"/>
        </w:numPr>
        <w:spacing w:after="0" w:line="259" w:lineRule="auto"/>
        <w:ind w:left="567" w:hanging="425"/>
        <w:contextualSpacing/>
        <w:jc w:val="both"/>
        <w:rPr>
          <w:rFonts w:ascii="Times New Roman" w:eastAsia="Calibri" w:hAnsi="Times New Roman"/>
          <w:bCs/>
          <w:sz w:val="28"/>
          <w:szCs w:val="28"/>
          <w:lang w:eastAsia="en-US"/>
        </w:rPr>
      </w:pPr>
      <w:r w:rsidRPr="00AB0209">
        <w:rPr>
          <w:rFonts w:ascii="Times New Roman" w:eastAsia="Calibri" w:hAnsi="Times New Roman"/>
          <w:bCs/>
          <w:sz w:val="28"/>
          <w:szCs w:val="28"/>
          <w:lang w:eastAsia="en-US"/>
        </w:rPr>
        <w:t>СП 60.13330.2016 Отопление, вентиляция и кондиционирование воздуха. (Актуализированная редакция СНиП 41-01-2003).</w:t>
      </w:r>
    </w:p>
    <w:p w:rsidR="00332192" w:rsidRPr="00332192" w:rsidRDefault="00332192" w:rsidP="00332192">
      <w:pPr>
        <w:pStyle w:val="1"/>
        <w:shd w:val="clear" w:color="auto" w:fill="FFFFFF"/>
        <w:spacing w:before="0"/>
        <w:rPr>
          <w:b w:val="0"/>
          <w:sz w:val="28"/>
          <w:szCs w:val="28"/>
        </w:rPr>
      </w:pPr>
      <w:r w:rsidRPr="006F69FD">
        <w:rPr>
          <w:sz w:val="28"/>
          <w:szCs w:val="28"/>
        </w:rPr>
        <w:t>Интернет-ресурсы.</w:t>
      </w:r>
    </w:p>
    <w:p w:rsidR="00332192" w:rsidRPr="00AB0209" w:rsidRDefault="00332192" w:rsidP="00332192">
      <w:pPr>
        <w:tabs>
          <w:tab w:val="left" w:pos="567"/>
        </w:tabs>
        <w:spacing w:after="0" w:line="240" w:lineRule="auto"/>
        <w:ind w:right="-993" w:firstLine="142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1</w:t>
      </w:r>
      <w:r w:rsidRPr="00AB0209">
        <w:rPr>
          <w:rFonts w:ascii="Times New Roman" w:hAnsi="Times New Roman"/>
          <w:bCs/>
          <w:sz w:val="28"/>
          <w:szCs w:val="28"/>
        </w:rPr>
        <w:t>. https://www.c-o-k.ru Журнал Сантехника, Отопление, Кондиционирование</w:t>
      </w:r>
    </w:p>
    <w:p w:rsidR="00332192" w:rsidRDefault="00332192">
      <w:pPr>
        <w:rPr>
          <w:rFonts w:ascii="Times New Roman" w:eastAsia="Calibri" w:hAnsi="Times New Roman"/>
          <w:bCs/>
          <w:sz w:val="24"/>
          <w:szCs w:val="24"/>
          <w:lang w:eastAsia="en-US"/>
        </w:rPr>
      </w:pPr>
    </w:p>
    <w:p w:rsidR="00332192" w:rsidRDefault="00332192">
      <w:pPr>
        <w:rPr>
          <w:rFonts w:ascii="Times New Roman" w:eastAsia="Calibri" w:hAnsi="Times New Roman"/>
          <w:bCs/>
          <w:sz w:val="24"/>
          <w:szCs w:val="24"/>
          <w:lang w:eastAsia="en-US"/>
        </w:rPr>
      </w:pPr>
    </w:p>
    <w:p w:rsidR="00D10472" w:rsidRDefault="00D10472">
      <w:pPr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AF0CD1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Практическое занятие №5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.</w:t>
      </w:r>
      <w:r w:rsid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Рассмотрение принципиальных схем газоснабжения поселений и зданий.</w:t>
      </w:r>
    </w:p>
    <w:p w:rsidR="004B74BE" w:rsidRPr="00332192" w:rsidRDefault="004B74BE" w:rsidP="004B74B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b/>
          <w:sz w:val="28"/>
          <w:szCs w:val="28"/>
        </w:rPr>
        <w:t>Цель работы: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ознако</w:t>
      </w:r>
      <w:r>
        <w:rPr>
          <w:rFonts w:ascii="Times New Roman" w:eastAsia="Times New Roman" w:hAnsi="Times New Roman" w:cs="Times New Roman"/>
          <w:sz w:val="28"/>
          <w:szCs w:val="28"/>
        </w:rPr>
        <w:t>миться с видами систем газоснабжения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, 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оставить схему газоснабжения 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для заданного здания</w:t>
      </w:r>
    </w:p>
    <w:p w:rsidR="004B74BE" w:rsidRPr="00332192" w:rsidRDefault="004B74BE" w:rsidP="004B74B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b/>
          <w:sz w:val="28"/>
          <w:szCs w:val="28"/>
        </w:rPr>
        <w:t>Исходные данные для выполнения работы:</w:t>
      </w:r>
    </w:p>
    <w:p w:rsidR="004B74BE" w:rsidRPr="00332192" w:rsidRDefault="004B74BE" w:rsidP="004B74B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1. План здания</w:t>
      </w:r>
    </w:p>
    <w:p w:rsidR="004B74BE" w:rsidRPr="00332192" w:rsidRDefault="004B74BE" w:rsidP="004B74B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Вид газоснабжения</w:t>
      </w:r>
    </w:p>
    <w:p w:rsidR="004B74BE" w:rsidRPr="00332192" w:rsidRDefault="004B74BE" w:rsidP="004B74B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Виды газовых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приборов</w:t>
      </w:r>
    </w:p>
    <w:p w:rsidR="004B74BE" w:rsidRPr="00F10D82" w:rsidRDefault="004B74BE" w:rsidP="004B74BE">
      <w:pPr>
        <w:spacing w:after="0" w:line="360" w:lineRule="auto"/>
        <w:ind w:right="8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>Информационные источники.</w:t>
      </w:r>
      <w:r w:rsidRPr="00F10D82">
        <w:rPr>
          <w:rFonts w:ascii="Times New Roman" w:hAnsi="Times New Roman" w:cs="Times New Roman"/>
          <w:sz w:val="28"/>
          <w:szCs w:val="28"/>
        </w:rPr>
        <w:t xml:space="preserve"> Методическое указание для выполнения практических занятий по дисциплине  «Общие сведения об инженерных системах».</w:t>
      </w:r>
    </w:p>
    <w:p w:rsidR="004B74BE" w:rsidRPr="00332192" w:rsidRDefault="004B74BE" w:rsidP="004B74BE">
      <w:pPr>
        <w:pStyle w:val="a3"/>
        <w:spacing w:line="360" w:lineRule="auto"/>
        <w:ind w:right="8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 xml:space="preserve"> Алгоритм работы.</w:t>
      </w:r>
    </w:p>
    <w:p w:rsidR="004B74BE" w:rsidRPr="00AF0CD1" w:rsidRDefault="004B74BE">
      <w:pPr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FA1613" w:rsidRPr="00AF0CD1" w:rsidRDefault="00FA1613" w:rsidP="00C76C06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проектировании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системы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газоснабжения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разрабатывают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ряд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вариантов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производят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технико-экономическое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сравнение. Для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строительства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применяют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наивыгоднейший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вариант. Двух-, трех- 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многоступенчатые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системы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газоснабжения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газорегуля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торными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пунктами, располагаемыми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отапливаемых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отдельностоящих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зданиях, с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газопроводами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нескольких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ступеней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давлений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являются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наиболее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разработанными, распространенными, классическими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городскими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системами. Для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средних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небольших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городов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обычно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принимают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двухступенчатую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систему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газо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проводами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высокого (до 0,6 МПа) 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lastRenderedPageBreak/>
        <w:t>низкого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давлений. 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первом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случае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высокое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давление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заменяют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средним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только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частично: 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центральной, наиболее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плотно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застроенной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и н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аселенной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части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города. Высокое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давление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применяют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только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для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крупных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городов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областных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системах.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Системы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газоснабжения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любых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объектов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должны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обеспечи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вать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надежность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бесперебойность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подачи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газа. Основы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повышения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надежности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закладываются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этапе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проектирования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системы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газоснабжения,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а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дальнейшее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повышение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надежности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достигается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строительстве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приемке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эксплуатацию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подземных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газопро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водов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сооружений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них.</w:t>
      </w:r>
    </w:p>
    <w:p w:rsidR="00FA1613" w:rsidRPr="00AF0CD1" w:rsidRDefault="00FA1613" w:rsidP="00C76C06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0CD1">
        <w:rPr>
          <w:rFonts w:ascii="Times New Roman" w:hAnsi="Times New Roman" w:cs="Times New Roman"/>
          <w:sz w:val="28"/>
          <w:szCs w:val="28"/>
        </w:rPr>
        <w:t>В систему газоснабжения здания входят следующие элементы: ввод, распределительный газопровод, стояки, поэтажные подводки, запорная арматура, газовые приборы, в отдельных случаях – контрольно-измерительные устройства.</w:t>
      </w:r>
    </w:p>
    <w:p w:rsidR="00FA1613" w:rsidRPr="00AF0CD1" w:rsidRDefault="00FA1613" w:rsidP="00C76C06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0CD1">
        <w:rPr>
          <w:rFonts w:ascii="Times New Roman" w:hAnsi="Times New Roman" w:cs="Times New Roman"/>
          <w:sz w:val="28"/>
          <w:szCs w:val="28"/>
        </w:rPr>
        <w:t>Внутри здания газопровод прокладывают, как правило, открыто и монтируют из стальных труб на сварке с разъемными резьбовыми или фланцевыми соединениями в местах установки запорной арматуры и газовых приборов, регуляторов давления. В производственных зданиях допускается скрытая прокладка участков труб в полу с заделкой их цементным раствором после окраски водостойкими красками или в каналах, засыпанных песком и перекрытых плитами.</w:t>
      </w:r>
    </w:p>
    <w:p w:rsidR="00FA1613" w:rsidRPr="00AF0CD1" w:rsidRDefault="00FA1613" w:rsidP="00C76C06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0CD1">
        <w:rPr>
          <w:rFonts w:ascii="Times New Roman" w:hAnsi="Times New Roman" w:cs="Times New Roman"/>
          <w:sz w:val="28"/>
          <w:szCs w:val="28"/>
        </w:rPr>
        <w:t>Ввод газопровода устраивают в нежилое помещение (коридоры, лестничные клетки, подвалы, технические подполья).</w:t>
      </w:r>
    </w:p>
    <w:p w:rsidR="00FA1613" w:rsidRPr="00AF0CD1" w:rsidRDefault="00FA1613" w:rsidP="00C76C06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0CD1">
        <w:rPr>
          <w:rFonts w:ascii="Times New Roman" w:hAnsi="Times New Roman" w:cs="Times New Roman"/>
          <w:sz w:val="28"/>
          <w:szCs w:val="28"/>
        </w:rPr>
        <w:t>Газовые стояки прокладывают в коридорах, кухнях, лестничных клетках.</w:t>
      </w:r>
      <w:r w:rsidR="00C76C06">
        <w:rPr>
          <w:rFonts w:ascii="Times New Roman" w:hAnsi="Times New Roman" w:cs="Times New Roman"/>
          <w:sz w:val="28"/>
          <w:szCs w:val="28"/>
        </w:rPr>
        <w:t xml:space="preserve"> </w:t>
      </w:r>
      <w:r w:rsidRPr="00AF0CD1">
        <w:rPr>
          <w:rFonts w:ascii="Times New Roman" w:hAnsi="Times New Roman" w:cs="Times New Roman"/>
          <w:sz w:val="28"/>
          <w:szCs w:val="28"/>
        </w:rPr>
        <w:t>При пересечении газопроводом междуэтажных перекрытий предусматривается установка металлической гильзы (футляры, отрезок трубы большего диаметра) с заделкой прозора просмоленной прядью и цементом или битумом. Трубопровод ввода заделывают в стену аналогично. Заделка стыков трубопроводов в строительные конструкции не допускается.</w:t>
      </w:r>
    </w:p>
    <w:p w:rsidR="00FA1613" w:rsidRPr="00AF0CD1" w:rsidRDefault="00FA1613" w:rsidP="00C76C06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0CD1">
        <w:rPr>
          <w:rFonts w:ascii="Times New Roman" w:hAnsi="Times New Roman" w:cs="Times New Roman"/>
          <w:sz w:val="28"/>
          <w:szCs w:val="28"/>
        </w:rPr>
        <w:lastRenderedPageBreak/>
        <w:t>Прокладку газопроводов в помещениях осуществляют на высоте не менее 2 м, на расстоянии не менее 200 мм от других коммуникаций (водопровода, канализации и др.).</w:t>
      </w:r>
      <w:r w:rsidR="00C76C06">
        <w:rPr>
          <w:rFonts w:ascii="Times New Roman" w:hAnsi="Times New Roman" w:cs="Times New Roman"/>
          <w:sz w:val="28"/>
          <w:szCs w:val="28"/>
        </w:rPr>
        <w:t xml:space="preserve"> </w:t>
      </w:r>
      <w:r w:rsidRPr="00AF0CD1">
        <w:rPr>
          <w:rFonts w:ascii="Times New Roman" w:hAnsi="Times New Roman" w:cs="Times New Roman"/>
          <w:sz w:val="28"/>
          <w:szCs w:val="28"/>
        </w:rPr>
        <w:t>Как видно из схемы, на газопроводах устанавливают отключающие устройства (краны, задвижки) на вводе, у газового счетчика, перед каждым газовым прибором. Если распределительные стояки обслуживают два и более этажей, то у основания этих стояков устанавливают отключающее устройство.</w:t>
      </w:r>
    </w:p>
    <w:p w:rsidR="00FA1613" w:rsidRPr="00AF0CD1" w:rsidRDefault="00FA1613" w:rsidP="00FA1613">
      <w:pPr>
        <w:rPr>
          <w:rFonts w:ascii="Times New Roman" w:hAnsi="Times New Roman" w:cs="Times New Roman"/>
          <w:sz w:val="28"/>
          <w:szCs w:val="28"/>
        </w:rPr>
      </w:pPr>
    </w:p>
    <w:p w:rsidR="00FA1613" w:rsidRDefault="00FA1613" w:rsidP="00FA1613">
      <w:r>
        <w:rPr>
          <w:noProof/>
        </w:rPr>
        <w:drawing>
          <wp:inline distT="0" distB="0" distL="0" distR="0">
            <wp:extent cx="5940425" cy="3314700"/>
            <wp:effectExtent l="19050" t="0" r="3175" b="0"/>
            <wp:docPr id="51" name="Рисунок 51" descr="http://ok-t.ru/mylektsiiru/baza3/549909350761.files/image0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ok-t.ru/mylektsiiru/baza3/549909350761.files/image033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b="33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613" w:rsidRDefault="00FA1613" w:rsidP="00FA1613"/>
    <w:p w:rsidR="00FA1613" w:rsidRPr="00C76C06" w:rsidRDefault="00FA1613" w:rsidP="00C76C06">
      <w:pPr>
        <w:rPr>
          <w:rFonts w:ascii="Times New Roman" w:hAnsi="Times New Roman" w:cs="Times New Roman"/>
          <w:sz w:val="28"/>
          <w:szCs w:val="28"/>
        </w:rPr>
      </w:pPr>
      <w:r w:rsidRPr="00C76C06">
        <w:rPr>
          <w:rFonts w:ascii="Times New Roman" w:hAnsi="Times New Roman" w:cs="Times New Roman"/>
          <w:sz w:val="28"/>
          <w:szCs w:val="28"/>
        </w:rPr>
        <w:t>Рис. 1. Схема внутреннего газоснабжения здания: 1 – ввод; 2 – запорная арматура; 3 – распределительный стояк; 4 – футляр; 5 – газовый счетчик; 6 – подводка к газовым приборам (потребителям газа</w:t>
      </w:r>
      <w:r w:rsidR="00C76C06">
        <w:rPr>
          <w:rFonts w:ascii="Times New Roman" w:hAnsi="Times New Roman" w:cs="Times New Roman"/>
          <w:sz w:val="28"/>
          <w:szCs w:val="28"/>
        </w:rPr>
        <w:t xml:space="preserve">),  </w:t>
      </w:r>
      <w:r>
        <w:t>Д</w:t>
      </w:r>
      <w:r w:rsidRPr="00C76C06">
        <w:rPr>
          <w:rFonts w:ascii="Times New Roman" w:hAnsi="Times New Roman" w:cs="Times New Roman"/>
          <w:sz w:val="28"/>
          <w:szCs w:val="28"/>
        </w:rPr>
        <w:t>ля учета расхода газа применяют бытовые и промышленные объемные газовые счетчики (мембранные, барабанные и ротационные).</w:t>
      </w:r>
    </w:p>
    <w:p w:rsidR="00FA1613" w:rsidRPr="00C76C06" w:rsidRDefault="00FA1613" w:rsidP="00C76C0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76C06">
        <w:rPr>
          <w:rFonts w:ascii="Times New Roman" w:hAnsi="Times New Roman" w:cs="Times New Roman"/>
          <w:sz w:val="28"/>
          <w:szCs w:val="28"/>
        </w:rPr>
        <w:t>Запорную арматуру внутри зданий устанавливают на вводе, на ответвлениях к каждому газовому прибору или агрегату, перед газовыми горелками и запальниками, на продувочных трубопроводах, внизу каждого стояка, обслуживающего пять и более этажей. Для присоединения</w:t>
      </w:r>
      <w:r w:rsidR="00C76C06">
        <w:rPr>
          <w:rFonts w:ascii="Times New Roman" w:hAnsi="Times New Roman" w:cs="Times New Roman"/>
          <w:sz w:val="28"/>
          <w:szCs w:val="28"/>
        </w:rPr>
        <w:t xml:space="preserve"> </w:t>
      </w:r>
      <w:r w:rsidRPr="00C76C06">
        <w:rPr>
          <w:rFonts w:ascii="Times New Roman" w:hAnsi="Times New Roman" w:cs="Times New Roman"/>
          <w:sz w:val="28"/>
          <w:szCs w:val="28"/>
        </w:rPr>
        <w:lastRenderedPageBreak/>
        <w:t>переносных и передвижных газовых приборов после отключающей арматуры допускается применение резинотканевых шлангов.</w:t>
      </w:r>
    </w:p>
    <w:p w:rsidR="00FA1613" w:rsidRPr="00C76C06" w:rsidRDefault="00FA1613" w:rsidP="00C76C0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76C06">
        <w:rPr>
          <w:rFonts w:ascii="Times New Roman" w:hAnsi="Times New Roman" w:cs="Times New Roman"/>
          <w:sz w:val="28"/>
          <w:szCs w:val="28"/>
        </w:rPr>
        <w:t>Газопроводы крепят к стенам зданий с помощью хомутов, крючьев, подвесок, кронштейнов на расстоянии, обеспечивающем монтаж, ремонт и осмотр трубопроводов.</w:t>
      </w:r>
    </w:p>
    <w:p w:rsidR="00FA1613" w:rsidRPr="00C76C06" w:rsidRDefault="00FA1613" w:rsidP="00C76C0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76C06">
        <w:rPr>
          <w:rFonts w:ascii="Times New Roman" w:hAnsi="Times New Roman" w:cs="Times New Roman"/>
          <w:sz w:val="28"/>
          <w:szCs w:val="28"/>
        </w:rPr>
        <w:t>На вводе вблизи распределительного трубопровода устанавливают главную отключающую запорную арматуру – пробковый кран или задвижку.</w:t>
      </w:r>
    </w:p>
    <w:p w:rsidR="00FA1613" w:rsidRPr="00C76C06" w:rsidRDefault="00FA1613" w:rsidP="00C76C0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76C06">
        <w:rPr>
          <w:rFonts w:ascii="Times New Roman" w:hAnsi="Times New Roman" w:cs="Times New Roman"/>
          <w:sz w:val="28"/>
          <w:szCs w:val="28"/>
        </w:rPr>
        <w:t>Трубопровод ввода прокладывают с уклоном не менее 0,002 в сторону, противоположную направлению движения газа.</w:t>
      </w:r>
    </w:p>
    <w:p w:rsidR="00D10472" w:rsidRDefault="00FA1613" w:rsidP="00C76C0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76C06">
        <w:rPr>
          <w:rFonts w:ascii="Times New Roman" w:hAnsi="Times New Roman" w:cs="Times New Roman"/>
          <w:sz w:val="28"/>
          <w:szCs w:val="28"/>
        </w:rPr>
        <w:t>Стояки проходят в кухнях, коридорах, лестничных клетках, нежилых помещениях. В жилых помещениях, санузлах, ванных комнатах их прокладка запрещена.</w:t>
      </w:r>
      <w:r w:rsidR="00C76C06">
        <w:rPr>
          <w:rFonts w:ascii="Times New Roman" w:hAnsi="Times New Roman" w:cs="Times New Roman"/>
          <w:sz w:val="28"/>
          <w:szCs w:val="28"/>
        </w:rPr>
        <w:t xml:space="preserve"> </w:t>
      </w:r>
      <w:r w:rsidRPr="00C76C06">
        <w:rPr>
          <w:rFonts w:ascii="Times New Roman" w:hAnsi="Times New Roman" w:cs="Times New Roman"/>
          <w:sz w:val="28"/>
          <w:szCs w:val="28"/>
        </w:rPr>
        <w:t>Перед каждым газовым прибором должен быть установлен отключающий кран и прибор учета расхода газа.</w:t>
      </w:r>
    </w:p>
    <w:p w:rsidR="00C76C06" w:rsidRPr="00082670" w:rsidRDefault="00C76C06" w:rsidP="00C76C06">
      <w:pPr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C76C06" w:rsidRPr="00AB0209" w:rsidRDefault="00C76C06" w:rsidP="00C76C06">
      <w:pPr>
        <w:numPr>
          <w:ilvl w:val="0"/>
          <w:numId w:val="8"/>
        </w:numPr>
        <w:spacing w:after="0" w:line="259" w:lineRule="auto"/>
        <w:contextualSpacing/>
        <w:jc w:val="both"/>
        <w:rPr>
          <w:rFonts w:ascii="Times New Roman" w:eastAsia="Calibri" w:hAnsi="Times New Roman"/>
          <w:bCs/>
          <w:sz w:val="28"/>
          <w:szCs w:val="28"/>
          <w:lang w:eastAsia="en-US"/>
        </w:rPr>
      </w:pPr>
      <w:r w:rsidRPr="00AB0209">
        <w:rPr>
          <w:rFonts w:ascii="Times New Roman" w:eastAsia="Calibri" w:hAnsi="Times New Roman"/>
          <w:bCs/>
          <w:sz w:val="28"/>
          <w:szCs w:val="28"/>
          <w:lang w:eastAsia="en-US"/>
        </w:rPr>
        <w:t>СП 62.13330.2011* Газораспределительные системы. (Актуализированная редакция СНиП 42-01-2002).</w:t>
      </w:r>
    </w:p>
    <w:p w:rsidR="00C76C06" w:rsidRPr="00AB0209" w:rsidRDefault="00C76C06" w:rsidP="00C76C06">
      <w:pPr>
        <w:numPr>
          <w:ilvl w:val="0"/>
          <w:numId w:val="8"/>
        </w:numPr>
        <w:spacing w:after="0" w:line="240" w:lineRule="auto"/>
        <w:ind w:right="-30"/>
        <w:contextualSpacing/>
        <w:rPr>
          <w:rFonts w:ascii="Times New Roman" w:hAnsi="Times New Roman"/>
          <w:bCs/>
          <w:sz w:val="28"/>
          <w:szCs w:val="28"/>
        </w:rPr>
      </w:pPr>
      <w:r w:rsidRPr="00AB0209">
        <w:rPr>
          <w:rFonts w:ascii="Times New Roman" w:hAnsi="Times New Roman"/>
          <w:bCs/>
          <w:sz w:val="28"/>
          <w:szCs w:val="28"/>
        </w:rPr>
        <w:t>Николаевская И.А.  Благоустройство территорий: учебное пособие для студ. сред. проф. образования/ И.А. Николаевская. - 5-е изд., стер. - М.: ИЦ «Академия», 2012г.- 272с.</w:t>
      </w:r>
    </w:p>
    <w:p w:rsidR="00C76C06" w:rsidRPr="00AB0209" w:rsidRDefault="00C76C06" w:rsidP="00C76C06">
      <w:pPr>
        <w:numPr>
          <w:ilvl w:val="0"/>
          <w:numId w:val="8"/>
        </w:numPr>
        <w:tabs>
          <w:tab w:val="left" w:pos="567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rPr>
          <w:rFonts w:ascii="Times New Roman" w:hAnsi="Times New Roman"/>
          <w:bCs/>
          <w:sz w:val="28"/>
          <w:szCs w:val="28"/>
        </w:rPr>
      </w:pPr>
      <w:r w:rsidRPr="00AB0209">
        <w:rPr>
          <w:rFonts w:ascii="Times New Roman" w:hAnsi="Times New Roman"/>
          <w:bCs/>
          <w:sz w:val="28"/>
          <w:szCs w:val="28"/>
        </w:rPr>
        <w:t>Николаевская И.А. Инженерные сети и оборудование территорий, зданий и стройплощадок/ И.А. Николаевская. -7-е изд., переработанное. - М.: ИЦ «Академия», 2014г.-256с.</w:t>
      </w:r>
    </w:p>
    <w:p w:rsidR="00C76C06" w:rsidRPr="00C76C06" w:rsidRDefault="00C76C06" w:rsidP="00C76C0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sectPr w:rsidR="00C76C06" w:rsidRPr="00C76C06" w:rsidSect="00E466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0A4108"/>
    <w:multiLevelType w:val="hybridMultilevel"/>
    <w:tmpl w:val="6A0A87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334A26"/>
    <w:multiLevelType w:val="hybridMultilevel"/>
    <w:tmpl w:val="EA4A9B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F7A1F43"/>
    <w:multiLevelType w:val="hybridMultilevel"/>
    <w:tmpl w:val="E41CB5CA"/>
    <w:lvl w:ilvl="0" w:tplc="E0D0241E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490053B6"/>
    <w:multiLevelType w:val="hybridMultilevel"/>
    <w:tmpl w:val="75AE07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BAC5C0A"/>
    <w:multiLevelType w:val="multilevel"/>
    <w:tmpl w:val="9C5287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1B67DFA"/>
    <w:multiLevelType w:val="hybridMultilevel"/>
    <w:tmpl w:val="6A0A87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9FB3A01"/>
    <w:multiLevelType w:val="hybridMultilevel"/>
    <w:tmpl w:val="14D0D334"/>
    <w:lvl w:ilvl="0" w:tplc="555C0F74">
      <w:start w:val="1"/>
      <w:numFmt w:val="decimal"/>
      <w:lvlText w:val="%1."/>
      <w:lvlJc w:val="left"/>
      <w:pPr>
        <w:ind w:left="997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5B8A0683"/>
    <w:multiLevelType w:val="multilevel"/>
    <w:tmpl w:val="9C5287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3EC6742"/>
    <w:multiLevelType w:val="multilevel"/>
    <w:tmpl w:val="9C5287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FCC0101"/>
    <w:multiLevelType w:val="hybridMultilevel"/>
    <w:tmpl w:val="5D0CED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9"/>
  </w:num>
  <w:num w:numId="3">
    <w:abstractNumId w:val="1"/>
  </w:num>
  <w:num w:numId="4">
    <w:abstractNumId w:val="8"/>
  </w:num>
  <w:num w:numId="5">
    <w:abstractNumId w:val="7"/>
  </w:num>
  <w:num w:numId="6">
    <w:abstractNumId w:val="4"/>
  </w:num>
  <w:num w:numId="7">
    <w:abstractNumId w:val="5"/>
  </w:num>
  <w:num w:numId="8">
    <w:abstractNumId w:val="0"/>
  </w:num>
  <w:num w:numId="9">
    <w:abstractNumId w:val="6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D10472"/>
    <w:rsid w:val="00062483"/>
    <w:rsid w:val="00082670"/>
    <w:rsid w:val="000A2B23"/>
    <w:rsid w:val="000F1B3A"/>
    <w:rsid w:val="00123FD3"/>
    <w:rsid w:val="002446EC"/>
    <w:rsid w:val="0025188C"/>
    <w:rsid w:val="00317F37"/>
    <w:rsid w:val="00332192"/>
    <w:rsid w:val="003704F7"/>
    <w:rsid w:val="004B74BE"/>
    <w:rsid w:val="00643609"/>
    <w:rsid w:val="006F69FD"/>
    <w:rsid w:val="007164CF"/>
    <w:rsid w:val="00760061"/>
    <w:rsid w:val="0080075F"/>
    <w:rsid w:val="009115FF"/>
    <w:rsid w:val="009C5983"/>
    <w:rsid w:val="009F4BCA"/>
    <w:rsid w:val="00AF0CD1"/>
    <w:rsid w:val="00B1387F"/>
    <w:rsid w:val="00BD60D7"/>
    <w:rsid w:val="00C17842"/>
    <w:rsid w:val="00C7216A"/>
    <w:rsid w:val="00C76C06"/>
    <w:rsid w:val="00CB1681"/>
    <w:rsid w:val="00CF4C3C"/>
    <w:rsid w:val="00D06577"/>
    <w:rsid w:val="00D10472"/>
    <w:rsid w:val="00D54251"/>
    <w:rsid w:val="00E271DB"/>
    <w:rsid w:val="00E46667"/>
    <w:rsid w:val="00ED1687"/>
    <w:rsid w:val="00ED56EC"/>
    <w:rsid w:val="00F10D82"/>
    <w:rsid w:val="00F267CF"/>
    <w:rsid w:val="00F82AC4"/>
    <w:rsid w:val="00FA1613"/>
    <w:rsid w:val="00FA7A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7699AE2-7CA0-4BF2-8FD7-57C2A735DF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46667"/>
  </w:style>
  <w:style w:type="paragraph" w:styleId="1">
    <w:name w:val="heading 1"/>
    <w:basedOn w:val="a"/>
    <w:link w:val="10"/>
    <w:uiPriority w:val="9"/>
    <w:qFormat/>
    <w:rsid w:val="0025188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17F37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CF4C3C"/>
  </w:style>
  <w:style w:type="character" w:styleId="a4">
    <w:name w:val="Hyperlink"/>
    <w:basedOn w:val="a0"/>
    <w:uiPriority w:val="99"/>
    <w:unhideWhenUsed/>
    <w:rsid w:val="00CF4C3C"/>
    <w:rPr>
      <w:color w:val="0000FF"/>
      <w:u w:val="single"/>
    </w:rPr>
  </w:style>
  <w:style w:type="paragraph" w:customStyle="1" w:styleId="11">
    <w:name w:val="Без интервала1"/>
    <w:rsid w:val="00FA7AEA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25188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5">
    <w:name w:val="Balloon Text"/>
    <w:basedOn w:val="a"/>
    <w:link w:val="a6"/>
    <w:uiPriority w:val="99"/>
    <w:semiHidden/>
    <w:unhideWhenUsed/>
    <w:rsid w:val="002518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5188C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8007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erp-urlmark">
    <w:name w:val="serp-url__mark"/>
    <w:basedOn w:val="a0"/>
    <w:rsid w:val="006F69FD"/>
  </w:style>
  <w:style w:type="paragraph" w:styleId="a8">
    <w:name w:val="List Paragraph"/>
    <w:basedOn w:val="a"/>
    <w:uiPriority w:val="34"/>
    <w:qFormat/>
    <w:rsid w:val="006F69F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2">
    <w:name w:val="p32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0">
    <w:name w:val="p40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">
    <w:name w:val="p7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1">
    <w:name w:val="p41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24">
    <w:name w:val="p24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2">
    <w:name w:val="p42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2">
    <w:name w:val="ft2"/>
    <w:basedOn w:val="a0"/>
    <w:rsid w:val="00062483"/>
  </w:style>
  <w:style w:type="paragraph" w:customStyle="1" w:styleId="p43">
    <w:name w:val="p43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4">
    <w:name w:val="p44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23">
    <w:name w:val="p23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5">
    <w:name w:val="p45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6">
    <w:name w:val="p46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7">
    <w:name w:val="p47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8">
    <w:name w:val="p48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9">
    <w:name w:val="p49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4">
    <w:name w:val="ft4"/>
    <w:basedOn w:val="a0"/>
    <w:rsid w:val="00062483"/>
  </w:style>
  <w:style w:type="character" w:customStyle="1" w:styleId="ft27">
    <w:name w:val="ft27"/>
    <w:basedOn w:val="a0"/>
    <w:rsid w:val="00062483"/>
  </w:style>
  <w:style w:type="paragraph" w:customStyle="1" w:styleId="p50">
    <w:name w:val="p50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1">
    <w:name w:val="p51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2">
    <w:name w:val="p52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3">
    <w:name w:val="p53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8">
    <w:name w:val="ft8"/>
    <w:basedOn w:val="a0"/>
    <w:rsid w:val="00062483"/>
  </w:style>
  <w:style w:type="paragraph" w:customStyle="1" w:styleId="p54">
    <w:name w:val="p54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5">
    <w:name w:val="p55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26">
    <w:name w:val="p26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6">
    <w:name w:val="p56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7">
    <w:name w:val="p57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8">
    <w:name w:val="p58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9">
    <w:name w:val="p59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0">
    <w:name w:val="p60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1">
    <w:name w:val="p61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2">
    <w:name w:val="p62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3">
    <w:name w:val="p63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4">
    <w:name w:val="p64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5">
    <w:name w:val="p65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6">
    <w:name w:val="p66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7">
    <w:name w:val="p67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8">
    <w:name w:val="p68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9">
    <w:name w:val="p69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0">
    <w:name w:val="p70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1">
    <w:name w:val="p71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2">
    <w:name w:val="p72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3">
    <w:name w:val="p73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4">
    <w:name w:val="p74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5">
    <w:name w:val="p75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6">
    <w:name w:val="p76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6">
    <w:name w:val="ft6"/>
    <w:basedOn w:val="a0"/>
    <w:rsid w:val="00062483"/>
  </w:style>
  <w:style w:type="paragraph" w:customStyle="1" w:styleId="p77">
    <w:name w:val="p77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8">
    <w:name w:val="p78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9">
    <w:name w:val="p79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0">
    <w:name w:val="p80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1">
    <w:name w:val="p81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2">
    <w:name w:val="p82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3">
    <w:name w:val="p83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4">
    <w:name w:val="p84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33">
    <w:name w:val="ft33"/>
    <w:basedOn w:val="a0"/>
    <w:rsid w:val="00062483"/>
  </w:style>
  <w:style w:type="paragraph" w:customStyle="1" w:styleId="p85">
    <w:name w:val="p85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6">
    <w:name w:val="p86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7">
    <w:name w:val="p87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8">
    <w:name w:val="p88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9">
    <w:name w:val="p89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90">
    <w:name w:val="p90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91">
    <w:name w:val="p91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9">
    <w:name w:val="Table Grid"/>
    <w:basedOn w:val="a1"/>
    <w:uiPriority w:val="59"/>
    <w:rsid w:val="00F10D8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75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70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3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799013">
          <w:marLeft w:val="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894704">
          <w:marLeft w:val="3405"/>
          <w:marRight w:val="0"/>
          <w:marTop w:val="4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4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79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9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8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9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88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19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21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4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29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03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6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12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46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9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68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75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08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8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6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990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24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8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119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91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56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0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74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903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95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096943">
          <w:marLeft w:val="0"/>
          <w:marRight w:val="0"/>
          <w:marTop w:val="150"/>
          <w:marBottom w:val="150"/>
          <w:divBdr>
            <w:top w:val="dashed" w:sz="6" w:space="0" w:color="787878"/>
            <w:left w:val="dashed" w:sz="6" w:space="0" w:color="787878"/>
            <w:bottom w:val="dashed" w:sz="6" w:space="0" w:color="787878"/>
            <w:right w:val="dashed" w:sz="6" w:space="0" w:color="787878"/>
          </w:divBdr>
          <w:divsChild>
            <w:div w:id="970401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685311">
              <w:marLeft w:val="3345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598443">
          <w:marLeft w:val="0"/>
          <w:marRight w:val="0"/>
          <w:marTop w:val="150"/>
          <w:marBottom w:val="150"/>
          <w:divBdr>
            <w:top w:val="dashed" w:sz="6" w:space="0" w:color="787878"/>
            <w:left w:val="dashed" w:sz="6" w:space="0" w:color="787878"/>
            <w:bottom w:val="dashed" w:sz="6" w:space="0" w:color="787878"/>
            <w:right w:val="dashed" w:sz="6" w:space="0" w:color="787878"/>
          </w:divBdr>
          <w:divsChild>
            <w:div w:id="284850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97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771193">
              <w:marLeft w:val="1950"/>
              <w:marRight w:val="0"/>
              <w:marTop w:val="4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494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5138051">
              <w:marLeft w:val="855"/>
              <w:marRight w:val="0"/>
              <w:marTop w:val="16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332692">
              <w:marLeft w:val="4200"/>
              <w:marRight w:val="0"/>
              <w:marTop w:val="39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5613279">
          <w:marLeft w:val="0"/>
          <w:marRight w:val="0"/>
          <w:marTop w:val="150"/>
          <w:marBottom w:val="150"/>
          <w:divBdr>
            <w:top w:val="dashed" w:sz="6" w:space="0" w:color="787878"/>
            <w:left w:val="dashed" w:sz="6" w:space="0" w:color="787878"/>
            <w:bottom w:val="dashed" w:sz="6" w:space="0" w:color="787878"/>
            <w:right w:val="dashed" w:sz="6" w:space="0" w:color="787878"/>
          </w:divBdr>
          <w:divsChild>
            <w:div w:id="181476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27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355799">
              <w:marLeft w:val="3420"/>
              <w:marRight w:val="0"/>
              <w:marTop w:val="5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6822350">
          <w:marLeft w:val="0"/>
          <w:marRight w:val="0"/>
          <w:marTop w:val="150"/>
          <w:marBottom w:val="150"/>
          <w:divBdr>
            <w:top w:val="dashed" w:sz="6" w:space="0" w:color="787878"/>
            <w:left w:val="dashed" w:sz="6" w:space="0" w:color="787878"/>
            <w:bottom w:val="dashed" w:sz="6" w:space="0" w:color="787878"/>
            <w:right w:val="dashed" w:sz="6" w:space="0" w:color="787878"/>
          </w:divBdr>
          <w:divsChild>
            <w:div w:id="1451126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124924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881504">
              <w:marLeft w:val="3405"/>
              <w:marRight w:val="0"/>
              <w:marTop w:val="4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806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27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9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9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7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1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9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69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06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58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82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897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4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94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93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400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1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715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67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02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74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61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988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13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97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37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9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57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88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4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339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2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22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405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68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7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3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902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99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97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0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05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08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15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72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61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85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80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2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06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58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78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91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11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2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8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5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9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97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57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82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0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00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01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48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91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98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6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8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56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40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23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22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812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6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7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67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7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01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29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0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23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486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4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804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51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56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129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641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41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02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72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253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520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08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3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7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27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85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443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431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08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926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1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625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88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91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32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32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9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743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45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28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05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2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575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687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55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533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99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119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7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0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5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70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15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6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2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8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98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3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yperlink" Target="http://www.znaytovar.ru/gost/2/GOST_2120493_SPDS_Uslovnye_gra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hyperlink" Target="http://pandia.ru/text/category/prakticheskie_raboti/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hyperlink" Target="http://pandia.ru/text/category/professionalmznaya_deyatelmznostmz/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image" Target="media/image20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://www.znaytovar.ru/gost/2/GOST_2120493_SPDS_Uslovnye_gra.html" TargetMode="External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1</Pages>
  <Words>5591</Words>
  <Characters>31874</Characters>
  <Application>Microsoft Office Word</Application>
  <DocSecurity>0</DocSecurity>
  <Lines>265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37391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20</cp:revision>
  <dcterms:created xsi:type="dcterms:W3CDTF">2019-08-21T17:55:00Z</dcterms:created>
  <dcterms:modified xsi:type="dcterms:W3CDTF">2019-11-18T12:46:00Z</dcterms:modified>
</cp:coreProperties>
</file>